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E1991" w14:textId="77777777" w:rsidR="003D143F" w:rsidRPr="003D143F" w:rsidRDefault="003D143F" w:rsidP="003D143F">
      <w:pPr>
        <w:adjustRightInd w:val="0"/>
        <w:snapToGrid w:val="0"/>
        <w:spacing w:after="0" w:line="240" w:lineRule="auto"/>
        <w:jc w:val="center"/>
        <w:rPr>
          <w:rFonts w:ascii="Times New Roman" w:hAnsi="Times New Roman" w:cs="Times New Roman"/>
          <w:sz w:val="24"/>
        </w:rPr>
      </w:pPr>
      <w:r w:rsidRPr="003D143F">
        <w:rPr>
          <w:rFonts w:ascii="Times New Roman" w:hAnsi="Times New Roman" w:cs="Times New Roman"/>
          <w:sz w:val="24"/>
        </w:rPr>
        <w:t>[</w:t>
      </w:r>
      <w:r w:rsidRPr="003D143F">
        <w:rPr>
          <w:rFonts w:ascii="Times New Roman" w:hAnsi="Times New Roman" w:cs="Times New Roman"/>
          <w:i/>
          <w:sz w:val="24"/>
        </w:rPr>
        <w:t>На бланке компании «Бостон Сайентифик»</w:t>
      </w:r>
      <w:r w:rsidRPr="003D143F">
        <w:rPr>
          <w:rFonts w:ascii="Times New Roman" w:hAnsi="Times New Roman" w:cs="Times New Roman"/>
          <w:sz w:val="24"/>
        </w:rPr>
        <w:t>]</w:t>
      </w:r>
    </w:p>
    <w:p w14:paraId="2D67930A" w14:textId="77777777" w:rsidR="003D143F" w:rsidRPr="003D143F" w:rsidRDefault="003D143F" w:rsidP="003D143F">
      <w:pPr>
        <w:adjustRightInd w:val="0"/>
        <w:snapToGrid w:val="0"/>
        <w:spacing w:after="0" w:line="240" w:lineRule="auto"/>
        <w:rPr>
          <w:rFonts w:ascii="Times New Roman" w:hAnsi="Times New Roman" w:cs="Times New Roman"/>
          <w:sz w:val="24"/>
        </w:rPr>
      </w:pPr>
    </w:p>
    <w:tbl>
      <w:tblPr>
        <w:tblStyle w:val="a7"/>
        <w:tblW w:w="0" w:type="auto"/>
        <w:tblBorders>
          <w:top w:val="nil"/>
          <w:left w:val="nil"/>
          <w:bottom w:val="nil"/>
          <w:right w:val="nil"/>
          <w:insideH w:val="nil"/>
          <w:insideV w:val="nil"/>
        </w:tblBorders>
        <w:tblLook w:val="04A0" w:firstRow="1" w:lastRow="0" w:firstColumn="1" w:lastColumn="0" w:noHBand="0" w:noVBand="1"/>
      </w:tblPr>
      <w:tblGrid>
        <w:gridCol w:w="4672"/>
        <w:gridCol w:w="4673"/>
      </w:tblGrid>
      <w:tr w:rsidR="006D723E" w:rsidRPr="003D143F" w14:paraId="5BFF31B5" w14:textId="77777777" w:rsidTr="003D143F">
        <w:trPr>
          <w:trHeight w:val="2657"/>
        </w:trPr>
        <w:tc>
          <w:tcPr>
            <w:tcW w:w="4672" w:type="dxa"/>
          </w:tcPr>
          <w:p w14:paraId="7980A56B" w14:textId="2E9446CE" w:rsidR="003D143F" w:rsidRPr="004E270D" w:rsidRDefault="003D143F" w:rsidP="003D143F">
            <w:pPr>
              <w:adjustRightInd w:val="0"/>
              <w:snapToGrid w:val="0"/>
              <w:ind w:right="2189"/>
              <w:rPr>
                <w:rFonts w:ascii="Times New Roman" w:hAnsi="Times New Roman" w:cs="Times New Roman"/>
                <w:bCs/>
                <w:sz w:val="24"/>
                <w:szCs w:val="24"/>
                <w:lang w:val="en-US"/>
              </w:rPr>
            </w:pPr>
            <w:r w:rsidRPr="003D292C">
              <w:rPr>
                <w:rFonts w:ascii="Times New Roman" w:hAnsi="Times New Roman" w:cs="Times New Roman"/>
                <w:bCs/>
                <w:sz w:val="24"/>
                <w:szCs w:val="24"/>
              </w:rPr>
              <w:t>Многокольцевой</w:t>
            </w:r>
            <w:r w:rsidRPr="004E270D">
              <w:rPr>
                <w:rFonts w:ascii="Times New Roman" w:hAnsi="Times New Roman" w:cs="Times New Roman"/>
                <w:bCs/>
                <w:sz w:val="24"/>
                <w:szCs w:val="24"/>
                <w:lang w:val="en-US"/>
              </w:rPr>
              <w:t xml:space="preserve"> </w:t>
            </w:r>
            <w:r w:rsidRPr="003D292C">
              <w:rPr>
                <w:rFonts w:ascii="Times New Roman" w:hAnsi="Times New Roman" w:cs="Times New Roman"/>
                <w:bCs/>
                <w:sz w:val="24"/>
                <w:szCs w:val="24"/>
              </w:rPr>
              <w:t>лигатор</w:t>
            </w:r>
            <w:r w:rsidRPr="004E270D">
              <w:rPr>
                <w:rFonts w:ascii="Times New Roman" w:hAnsi="Times New Roman" w:cs="Times New Roman"/>
                <w:b/>
                <w:bCs/>
                <w:sz w:val="24"/>
                <w:szCs w:val="24"/>
                <w:lang w:val="en-US"/>
              </w:rPr>
              <w:t xml:space="preserve"> Speedband Superview Super 7</w:t>
            </w:r>
          </w:p>
        </w:tc>
        <w:tc>
          <w:tcPr>
            <w:tcW w:w="4673" w:type="dxa"/>
          </w:tcPr>
          <w:tbl>
            <w:tblPr>
              <w:tblStyle w:val="a7"/>
              <w:tblW w:w="5000" w:type="pct"/>
              <w:tblBorders>
                <w:top w:val="single" w:sz="18" w:space="0" w:color="auto"/>
                <w:left w:val="nil"/>
                <w:bottom w:val="single" w:sz="18" w:space="0" w:color="auto"/>
                <w:right w:val="nil"/>
                <w:insideH w:val="single" w:sz="18" w:space="0" w:color="auto"/>
                <w:insideV w:val="nil"/>
              </w:tblBorders>
              <w:tblCellMar>
                <w:left w:w="57" w:type="dxa"/>
                <w:right w:w="57" w:type="dxa"/>
              </w:tblCellMar>
              <w:tblLook w:val="04A0" w:firstRow="1" w:lastRow="0" w:firstColumn="1" w:lastColumn="0" w:noHBand="0" w:noVBand="1"/>
            </w:tblPr>
            <w:tblGrid>
              <w:gridCol w:w="3266"/>
              <w:gridCol w:w="1191"/>
            </w:tblGrid>
            <w:tr w:rsidR="006D723E" w:rsidRPr="003D143F" w14:paraId="75304CA2" w14:textId="77777777" w:rsidTr="003D292C">
              <w:tc>
                <w:tcPr>
                  <w:tcW w:w="3664" w:type="pct"/>
                  <w:vAlign w:val="center"/>
                </w:tcPr>
                <w:p w14:paraId="57570250" w14:textId="77777777" w:rsidR="003D143F" w:rsidRPr="003D143F"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rPr>
                    <w:t>Инструкция по применению</w:t>
                  </w:r>
                </w:p>
              </w:tc>
              <w:tc>
                <w:tcPr>
                  <w:tcW w:w="1336" w:type="pct"/>
                  <w:vAlign w:val="center"/>
                </w:tcPr>
                <w:p w14:paraId="4000AE6C" w14:textId="77777777" w:rsidR="003D143F" w:rsidRPr="003D143F" w:rsidRDefault="003D143F" w:rsidP="003D143F">
                  <w:pPr>
                    <w:adjustRightInd w:val="0"/>
                    <w:snapToGrid w:val="0"/>
                    <w:jc w:val="right"/>
                    <w:rPr>
                      <w:rFonts w:ascii="Times New Roman" w:hAnsi="Times New Roman" w:cs="Times New Roman"/>
                      <w:b/>
                      <w:sz w:val="24"/>
                      <w:szCs w:val="24"/>
                    </w:rPr>
                  </w:pPr>
                  <w:r w:rsidRPr="003D143F">
                    <w:rPr>
                      <w:rFonts w:ascii="Times New Roman" w:hAnsi="Times New Roman" w:cs="Times New Roman"/>
                      <w:b/>
                      <w:sz w:val="24"/>
                      <w:szCs w:val="24"/>
                    </w:rPr>
                    <w:t>2</w:t>
                  </w:r>
                </w:p>
              </w:tc>
            </w:tr>
            <w:tr w:rsidR="006D723E" w:rsidRPr="003D143F" w14:paraId="0705E38C" w14:textId="77777777" w:rsidTr="003D292C">
              <w:tc>
                <w:tcPr>
                  <w:tcW w:w="3664" w:type="pct"/>
                  <w:vAlign w:val="center"/>
                </w:tcPr>
                <w:p w14:paraId="58F8D62A" w14:textId="77777777" w:rsidR="003D143F" w:rsidRPr="003D143F" w:rsidRDefault="003D143F" w:rsidP="003D143F">
                  <w:pPr>
                    <w:adjustRightInd w:val="0"/>
                    <w:snapToGrid w:val="0"/>
                    <w:rPr>
                      <w:rFonts w:ascii="Times New Roman" w:hAnsi="Times New Roman" w:cs="Times New Roman"/>
                      <w:b/>
                      <w:sz w:val="24"/>
                      <w:szCs w:val="24"/>
                      <w:lang w:val="en-US"/>
                    </w:rPr>
                  </w:pPr>
                </w:p>
              </w:tc>
              <w:tc>
                <w:tcPr>
                  <w:tcW w:w="1336" w:type="pct"/>
                  <w:vAlign w:val="center"/>
                </w:tcPr>
                <w:p w14:paraId="5D3CF813" w14:textId="77777777" w:rsidR="003D143F" w:rsidRPr="003D143F" w:rsidRDefault="003D143F" w:rsidP="003D143F">
                  <w:pPr>
                    <w:adjustRightInd w:val="0"/>
                    <w:snapToGrid w:val="0"/>
                    <w:jc w:val="right"/>
                    <w:rPr>
                      <w:rFonts w:ascii="Times New Roman" w:hAnsi="Times New Roman" w:cs="Times New Roman"/>
                      <w:b/>
                      <w:sz w:val="24"/>
                      <w:szCs w:val="24"/>
                    </w:rPr>
                  </w:pPr>
                </w:p>
              </w:tc>
            </w:tr>
            <w:tr w:rsidR="006D723E" w:rsidRPr="003D143F" w14:paraId="45F4546D" w14:textId="77777777" w:rsidTr="003D292C">
              <w:tc>
                <w:tcPr>
                  <w:tcW w:w="3664" w:type="pct"/>
                  <w:vAlign w:val="center"/>
                </w:tcPr>
                <w:p w14:paraId="07F721E4" w14:textId="77777777" w:rsidR="003D143F" w:rsidRPr="003D143F" w:rsidRDefault="003D143F" w:rsidP="003D143F">
                  <w:pPr>
                    <w:adjustRightInd w:val="0"/>
                    <w:snapToGrid w:val="0"/>
                    <w:rPr>
                      <w:rFonts w:ascii="Times New Roman" w:hAnsi="Times New Roman" w:cs="Times New Roman"/>
                      <w:b/>
                      <w:sz w:val="24"/>
                      <w:szCs w:val="24"/>
                      <w:lang w:val="en-US"/>
                    </w:rPr>
                  </w:pPr>
                </w:p>
              </w:tc>
              <w:tc>
                <w:tcPr>
                  <w:tcW w:w="1336" w:type="pct"/>
                  <w:vAlign w:val="center"/>
                </w:tcPr>
                <w:p w14:paraId="2EDBEBDD" w14:textId="77777777" w:rsidR="003D143F" w:rsidRPr="003D143F" w:rsidRDefault="003D143F" w:rsidP="003D143F">
                  <w:pPr>
                    <w:adjustRightInd w:val="0"/>
                    <w:snapToGrid w:val="0"/>
                    <w:jc w:val="right"/>
                    <w:rPr>
                      <w:rFonts w:ascii="Times New Roman" w:hAnsi="Times New Roman" w:cs="Times New Roman"/>
                      <w:b/>
                      <w:sz w:val="24"/>
                      <w:szCs w:val="24"/>
                    </w:rPr>
                  </w:pPr>
                </w:p>
              </w:tc>
            </w:tr>
            <w:tr w:rsidR="006D723E" w:rsidRPr="003D143F" w14:paraId="70A8A7EC" w14:textId="77777777" w:rsidTr="003D292C">
              <w:tc>
                <w:tcPr>
                  <w:tcW w:w="3664" w:type="pct"/>
                  <w:vAlign w:val="center"/>
                </w:tcPr>
                <w:p w14:paraId="4957BCF4" w14:textId="77777777" w:rsidR="003D143F" w:rsidRPr="003D143F" w:rsidRDefault="003D143F" w:rsidP="003D143F">
                  <w:pPr>
                    <w:adjustRightInd w:val="0"/>
                    <w:snapToGrid w:val="0"/>
                    <w:rPr>
                      <w:rFonts w:ascii="Times New Roman" w:hAnsi="Times New Roman" w:cs="Times New Roman"/>
                      <w:b/>
                      <w:sz w:val="24"/>
                      <w:szCs w:val="24"/>
                      <w:lang w:val="en-US"/>
                    </w:rPr>
                  </w:pPr>
                </w:p>
              </w:tc>
              <w:tc>
                <w:tcPr>
                  <w:tcW w:w="1336" w:type="pct"/>
                  <w:vAlign w:val="center"/>
                </w:tcPr>
                <w:p w14:paraId="45F8B0EF" w14:textId="77777777" w:rsidR="003D143F" w:rsidRPr="003D143F" w:rsidRDefault="003D143F" w:rsidP="003D143F">
                  <w:pPr>
                    <w:adjustRightInd w:val="0"/>
                    <w:snapToGrid w:val="0"/>
                    <w:jc w:val="right"/>
                    <w:rPr>
                      <w:rFonts w:ascii="Times New Roman" w:hAnsi="Times New Roman" w:cs="Times New Roman"/>
                      <w:b/>
                      <w:sz w:val="24"/>
                      <w:szCs w:val="24"/>
                    </w:rPr>
                  </w:pPr>
                </w:p>
              </w:tc>
            </w:tr>
            <w:tr w:rsidR="006D723E" w:rsidRPr="003D143F" w14:paraId="7C3164AD" w14:textId="77777777" w:rsidTr="003D292C">
              <w:tc>
                <w:tcPr>
                  <w:tcW w:w="3664" w:type="pct"/>
                  <w:vAlign w:val="center"/>
                </w:tcPr>
                <w:p w14:paraId="113F068B" w14:textId="77777777" w:rsidR="003D143F" w:rsidRPr="003D143F" w:rsidRDefault="003D143F" w:rsidP="003D143F">
                  <w:pPr>
                    <w:adjustRightInd w:val="0"/>
                    <w:snapToGrid w:val="0"/>
                    <w:rPr>
                      <w:rFonts w:ascii="Times New Roman" w:hAnsi="Times New Roman" w:cs="Times New Roman"/>
                      <w:b/>
                      <w:sz w:val="24"/>
                      <w:szCs w:val="24"/>
                      <w:lang w:val="en-US"/>
                    </w:rPr>
                  </w:pPr>
                </w:p>
              </w:tc>
              <w:tc>
                <w:tcPr>
                  <w:tcW w:w="1336" w:type="pct"/>
                  <w:vAlign w:val="center"/>
                </w:tcPr>
                <w:p w14:paraId="39EAB513" w14:textId="77777777" w:rsidR="003D143F" w:rsidRPr="003D143F" w:rsidRDefault="003D143F" w:rsidP="003D143F">
                  <w:pPr>
                    <w:adjustRightInd w:val="0"/>
                    <w:snapToGrid w:val="0"/>
                    <w:jc w:val="right"/>
                    <w:rPr>
                      <w:rFonts w:ascii="Times New Roman" w:hAnsi="Times New Roman" w:cs="Times New Roman"/>
                      <w:b/>
                      <w:sz w:val="24"/>
                      <w:szCs w:val="24"/>
                    </w:rPr>
                  </w:pPr>
                </w:p>
              </w:tc>
            </w:tr>
            <w:tr w:rsidR="006D723E" w:rsidRPr="003D143F" w14:paraId="1C42D56E" w14:textId="77777777" w:rsidTr="003D292C">
              <w:tc>
                <w:tcPr>
                  <w:tcW w:w="3664" w:type="pct"/>
                  <w:vAlign w:val="center"/>
                </w:tcPr>
                <w:p w14:paraId="0DF04BB1" w14:textId="77777777" w:rsidR="003D143F" w:rsidRPr="003D143F" w:rsidRDefault="003D143F" w:rsidP="003D143F">
                  <w:pPr>
                    <w:adjustRightInd w:val="0"/>
                    <w:snapToGrid w:val="0"/>
                    <w:rPr>
                      <w:rFonts w:ascii="Times New Roman" w:hAnsi="Times New Roman" w:cs="Times New Roman"/>
                      <w:b/>
                      <w:sz w:val="24"/>
                      <w:szCs w:val="24"/>
                      <w:lang w:val="en-US"/>
                    </w:rPr>
                  </w:pPr>
                </w:p>
              </w:tc>
              <w:tc>
                <w:tcPr>
                  <w:tcW w:w="1336" w:type="pct"/>
                  <w:vAlign w:val="center"/>
                </w:tcPr>
                <w:p w14:paraId="56948F1B" w14:textId="77777777" w:rsidR="003D143F" w:rsidRPr="003D143F" w:rsidRDefault="003D143F" w:rsidP="003D143F">
                  <w:pPr>
                    <w:adjustRightInd w:val="0"/>
                    <w:snapToGrid w:val="0"/>
                    <w:jc w:val="right"/>
                    <w:rPr>
                      <w:rFonts w:ascii="Times New Roman" w:hAnsi="Times New Roman" w:cs="Times New Roman"/>
                      <w:b/>
                      <w:sz w:val="24"/>
                      <w:szCs w:val="24"/>
                    </w:rPr>
                  </w:pPr>
                </w:p>
              </w:tc>
            </w:tr>
            <w:tr w:rsidR="006D723E" w:rsidRPr="003D143F" w14:paraId="67BDAE1F" w14:textId="77777777" w:rsidTr="003D292C">
              <w:tc>
                <w:tcPr>
                  <w:tcW w:w="3664" w:type="pct"/>
                  <w:vAlign w:val="center"/>
                </w:tcPr>
                <w:p w14:paraId="4B028F8A" w14:textId="77777777" w:rsidR="003D143F" w:rsidRPr="003D143F" w:rsidRDefault="003D143F" w:rsidP="003D143F">
                  <w:pPr>
                    <w:adjustRightInd w:val="0"/>
                    <w:snapToGrid w:val="0"/>
                    <w:rPr>
                      <w:rFonts w:ascii="Times New Roman" w:hAnsi="Times New Roman" w:cs="Times New Roman"/>
                      <w:b/>
                      <w:sz w:val="24"/>
                      <w:szCs w:val="24"/>
                      <w:lang w:val="en-US"/>
                    </w:rPr>
                  </w:pPr>
                </w:p>
              </w:tc>
              <w:tc>
                <w:tcPr>
                  <w:tcW w:w="1336" w:type="pct"/>
                  <w:vAlign w:val="center"/>
                </w:tcPr>
                <w:p w14:paraId="3C496BE9" w14:textId="77777777" w:rsidR="003D143F" w:rsidRPr="003D143F" w:rsidRDefault="003D143F" w:rsidP="003D143F">
                  <w:pPr>
                    <w:adjustRightInd w:val="0"/>
                    <w:snapToGrid w:val="0"/>
                    <w:jc w:val="right"/>
                    <w:rPr>
                      <w:rFonts w:ascii="Times New Roman" w:hAnsi="Times New Roman" w:cs="Times New Roman"/>
                      <w:b/>
                      <w:sz w:val="24"/>
                      <w:szCs w:val="24"/>
                    </w:rPr>
                  </w:pPr>
                </w:p>
              </w:tc>
            </w:tr>
          </w:tbl>
          <w:p w14:paraId="72CDCB5A" w14:textId="77777777" w:rsidR="003D143F" w:rsidRPr="003D143F" w:rsidRDefault="003D143F" w:rsidP="003D143F">
            <w:pPr>
              <w:adjustRightInd w:val="0"/>
              <w:snapToGrid w:val="0"/>
              <w:rPr>
                <w:rFonts w:ascii="Times New Roman" w:hAnsi="Times New Roman" w:cs="Times New Roman"/>
                <w:sz w:val="24"/>
                <w:lang w:val="en-US"/>
              </w:rPr>
            </w:pPr>
          </w:p>
        </w:tc>
      </w:tr>
    </w:tbl>
    <w:p w14:paraId="6822C9E3" w14:textId="77777777" w:rsidR="003D143F" w:rsidRPr="003D143F" w:rsidRDefault="003D143F" w:rsidP="003D143F">
      <w:pPr>
        <w:adjustRightInd w:val="0"/>
        <w:snapToGrid w:val="0"/>
        <w:spacing w:after="0" w:line="240" w:lineRule="auto"/>
        <w:rPr>
          <w:rFonts w:ascii="Times New Roman" w:hAnsi="Times New Roman" w:cs="Times New Roman"/>
          <w:sz w:val="24"/>
          <w:lang w:val="en-US"/>
        </w:rPr>
      </w:pPr>
      <w:r w:rsidRPr="003D143F">
        <w:rPr>
          <w:rFonts w:ascii="Times New Roman" w:hAnsi="Times New Roman" w:cs="Times New Roman"/>
          <w:sz w:val="24"/>
          <w:lang w:val="en-US"/>
        </w:rPr>
        <w:br w:type="page"/>
      </w:r>
    </w:p>
    <w:p w14:paraId="19A80134" w14:textId="041B008A" w:rsidR="003D143F" w:rsidRPr="004619D3" w:rsidRDefault="003D143F" w:rsidP="004619D3">
      <w:pPr>
        <w:adjustRightInd w:val="0"/>
        <w:snapToGrid w:val="0"/>
        <w:spacing w:after="0" w:line="240" w:lineRule="auto"/>
        <w:rPr>
          <w:rFonts w:ascii="Times New Roman" w:hAnsi="Times New Roman" w:cs="Times New Roman"/>
          <w:b/>
          <w:bCs/>
          <w:sz w:val="24"/>
          <w:szCs w:val="24"/>
          <w:lang w:val="en-US"/>
        </w:rPr>
      </w:pPr>
      <w:r w:rsidRPr="003D143F">
        <w:rPr>
          <w:rFonts w:ascii="Times New Roman" w:hAnsi="Times New Roman" w:cs="Times New Roman"/>
          <w:b/>
          <w:bCs/>
          <w:sz w:val="24"/>
          <w:szCs w:val="24"/>
        </w:rPr>
        <w:lastRenderedPageBreak/>
        <w:t>Многокольцевой</w:t>
      </w:r>
      <w:r w:rsidRPr="004619D3">
        <w:rPr>
          <w:rFonts w:ascii="Times New Roman" w:hAnsi="Times New Roman" w:cs="Times New Roman"/>
          <w:b/>
          <w:bCs/>
          <w:sz w:val="24"/>
          <w:szCs w:val="24"/>
          <w:lang w:val="en-US"/>
        </w:rPr>
        <w:t xml:space="preserve"> </w:t>
      </w:r>
      <w:r w:rsidRPr="003D143F">
        <w:rPr>
          <w:rFonts w:ascii="Times New Roman" w:hAnsi="Times New Roman" w:cs="Times New Roman"/>
          <w:b/>
          <w:bCs/>
          <w:sz w:val="24"/>
          <w:szCs w:val="24"/>
        </w:rPr>
        <w:t>лигатор</w:t>
      </w:r>
      <w:r w:rsidR="004619D3" w:rsidRPr="004619D3">
        <w:rPr>
          <w:rFonts w:ascii="Times New Roman" w:hAnsi="Times New Roman" w:cs="Times New Roman"/>
          <w:b/>
          <w:bCs/>
          <w:sz w:val="24"/>
          <w:szCs w:val="24"/>
          <w:lang w:val="en-US"/>
        </w:rPr>
        <w:t xml:space="preserve"> </w:t>
      </w:r>
      <w:r w:rsidRPr="004619D3">
        <w:rPr>
          <w:rFonts w:ascii="Times New Roman" w:hAnsi="Times New Roman" w:cs="Times New Roman"/>
          <w:b/>
          <w:bCs/>
          <w:sz w:val="24"/>
          <w:szCs w:val="24"/>
          <w:lang w:val="en-US"/>
        </w:rPr>
        <w:t>Speedband Superview Super 7</w:t>
      </w:r>
    </w:p>
    <w:p w14:paraId="5D42E568" w14:textId="77777777" w:rsidR="003D143F" w:rsidRPr="004619D3" w:rsidRDefault="003D143F" w:rsidP="003D143F">
      <w:pPr>
        <w:adjustRightInd w:val="0"/>
        <w:snapToGrid w:val="0"/>
        <w:spacing w:after="0" w:line="240" w:lineRule="auto"/>
        <w:rPr>
          <w:rFonts w:ascii="Times New Roman" w:hAnsi="Times New Roman" w:cs="Times New Roman"/>
          <w:sz w:val="24"/>
          <w:szCs w:val="24"/>
          <w:lang w:val="en-US"/>
        </w:rPr>
      </w:pPr>
    </w:p>
    <w:p w14:paraId="6A67A57D" w14:textId="77777777" w:rsidR="003D143F" w:rsidRPr="003D292C" w:rsidRDefault="003D143F" w:rsidP="003D143F">
      <w:pPr>
        <w:adjustRightInd w:val="0"/>
        <w:snapToGrid w:val="0"/>
        <w:spacing w:after="0" w:line="240" w:lineRule="auto"/>
        <w:rPr>
          <w:rFonts w:ascii="Times New Roman" w:hAnsi="Times New Roman" w:cs="Times New Roman"/>
          <w:b/>
          <w:bCs/>
          <w:sz w:val="24"/>
          <w:szCs w:val="24"/>
        </w:rPr>
      </w:pPr>
      <w:r w:rsidRPr="003D143F">
        <w:rPr>
          <w:rFonts w:ascii="Times New Roman" w:hAnsi="Times New Roman" w:cs="Times New Roman"/>
          <w:b/>
          <w:bCs/>
          <w:sz w:val="24"/>
          <w:szCs w:val="24"/>
        </w:rPr>
        <w:t>Продажа только по предписанию врача</w:t>
      </w:r>
    </w:p>
    <w:p w14:paraId="25449D08" w14:textId="77777777" w:rsidR="003D143F" w:rsidRPr="003D292C" w:rsidRDefault="003D143F" w:rsidP="003D143F">
      <w:pPr>
        <w:adjustRightInd w:val="0"/>
        <w:snapToGrid w:val="0"/>
        <w:spacing w:after="0" w:line="240" w:lineRule="auto"/>
        <w:jc w:val="both"/>
        <w:rPr>
          <w:rFonts w:ascii="Times New Roman" w:hAnsi="Times New Roman" w:cs="Times New Roman"/>
          <w:sz w:val="24"/>
          <w:szCs w:val="24"/>
        </w:rPr>
      </w:pPr>
    </w:p>
    <w:p w14:paraId="5448EF9B"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4619D3">
        <w:rPr>
          <w:rFonts w:ascii="Times New Roman" w:hAnsi="Times New Roman" w:cs="Times New Roman"/>
          <w:b/>
          <w:bCs/>
          <w:sz w:val="24"/>
          <w:szCs w:val="24"/>
        </w:rPr>
        <w:t>Внимание:</w:t>
      </w:r>
      <w:r w:rsidRPr="003D143F">
        <w:rPr>
          <w:rFonts w:ascii="Times New Roman" w:hAnsi="Times New Roman" w:cs="Times New Roman"/>
          <w:sz w:val="24"/>
          <w:szCs w:val="24"/>
        </w:rPr>
        <w:t> в соответствии с федеральным законодательством США продажа данного изделия разрешена только врачам или по их предписанию.</w:t>
      </w:r>
    </w:p>
    <w:p w14:paraId="0D1CF3E4"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p>
    <w:tbl>
      <w:tblPr>
        <w:tblStyle w:val="a7"/>
        <w:tblW w:w="5000" w:type="pct"/>
        <w:tblBorders>
          <w:top w:val="single" w:sz="18" w:space="0" w:color="auto"/>
          <w:left w:val="nil"/>
          <w:bottom w:val="single" w:sz="18" w:space="0" w:color="auto"/>
          <w:right w:val="nil"/>
          <w:insideH w:val="nil"/>
          <w:insideV w:val="nil"/>
        </w:tblBorders>
        <w:tblCellMar>
          <w:left w:w="57" w:type="dxa"/>
          <w:right w:w="57" w:type="dxa"/>
        </w:tblCellMar>
        <w:tblLook w:val="04A0" w:firstRow="1" w:lastRow="0" w:firstColumn="1" w:lastColumn="0" w:noHBand="0" w:noVBand="1"/>
      </w:tblPr>
      <w:tblGrid>
        <w:gridCol w:w="9469"/>
      </w:tblGrid>
      <w:tr w:rsidR="006D723E" w:rsidRPr="003D143F" w14:paraId="3426CCF4" w14:textId="77777777" w:rsidTr="003D143F">
        <w:tc>
          <w:tcPr>
            <w:tcW w:w="5000" w:type="pct"/>
          </w:tcPr>
          <w:p w14:paraId="2AC5187E" w14:textId="77777777" w:rsidR="003D143F" w:rsidRPr="003D143F" w:rsidRDefault="003D143F" w:rsidP="003D143F">
            <w:pPr>
              <w:adjustRightInd w:val="0"/>
              <w:snapToGrid w:val="0"/>
              <w:jc w:val="both"/>
              <w:rPr>
                <w:rFonts w:ascii="Times New Roman" w:hAnsi="Times New Roman" w:cs="Times New Roman"/>
                <w:b/>
                <w:caps/>
                <w:sz w:val="24"/>
                <w:szCs w:val="24"/>
              </w:rPr>
            </w:pPr>
            <w:r w:rsidRPr="003D143F">
              <w:rPr>
                <w:rFonts w:ascii="Times New Roman" w:hAnsi="Times New Roman" w:cs="Times New Roman"/>
                <w:b/>
                <w:caps/>
                <w:sz w:val="24"/>
                <w:szCs w:val="24"/>
              </w:rPr>
              <w:t>ПРЕДУПРЕЖДЕНИЕ</w:t>
            </w:r>
          </w:p>
          <w:p w14:paraId="6649691F" w14:textId="77777777" w:rsidR="003D143F" w:rsidRPr="003D143F" w:rsidRDefault="003D143F" w:rsidP="003D143F">
            <w:pPr>
              <w:adjustRightInd w:val="0"/>
              <w:snapToGrid w:val="0"/>
              <w:jc w:val="both"/>
              <w:rPr>
                <w:rFonts w:ascii="Times New Roman" w:hAnsi="Times New Roman" w:cs="Times New Roman"/>
                <w:sz w:val="24"/>
                <w:szCs w:val="24"/>
              </w:rPr>
            </w:pPr>
          </w:p>
          <w:p w14:paraId="2952B1D0"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sz w:val="24"/>
                <w:szCs w:val="24"/>
              </w:rPr>
              <w:t>Содержимое поставляется в НЕСТЕРИЛЬНОМ виде. Не использовать изделие при наличии повреждений. В случае обнаружения повреждений необходимо обратиться к представителю компании «Бостон Сайентифик» (Boston Scientific).</w:t>
            </w:r>
          </w:p>
          <w:p w14:paraId="647C5373" w14:textId="77777777" w:rsidR="003D143F" w:rsidRPr="003D143F" w:rsidRDefault="003D143F" w:rsidP="003D143F">
            <w:pPr>
              <w:adjustRightInd w:val="0"/>
              <w:snapToGrid w:val="0"/>
              <w:jc w:val="both"/>
              <w:rPr>
                <w:rFonts w:ascii="Times New Roman" w:hAnsi="Times New Roman" w:cs="Times New Roman"/>
                <w:sz w:val="24"/>
                <w:szCs w:val="24"/>
              </w:rPr>
            </w:pPr>
          </w:p>
          <w:p w14:paraId="109A4948"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sz w:val="24"/>
                <w:szCs w:val="24"/>
              </w:rPr>
              <w:t>Только для одноразового использования. Не использовать, не обрабатывать и не стерилизовать повторно. Повторное использование, обработка или стерилизация могут нарушить структурную целостность изделия и/или привести к неисправности изделия, что в свою очередь может стать причиной травмы, болезни или смерти пациента. Повторное использование, обработка или стерилизация могут также создать риск загрязнения изделия и/или привести к инфицированию или перекрестному инфицированию пациента, включая, помимо прочего, передачу инфекционных заболеваний от одного пациента к другому. Загрязнение изделия может привести к травме, болезни или смерти пациента.</w:t>
            </w:r>
          </w:p>
          <w:p w14:paraId="09FA1538" w14:textId="77777777" w:rsidR="003D143F" w:rsidRPr="003D143F" w:rsidRDefault="003D143F" w:rsidP="003D143F">
            <w:pPr>
              <w:adjustRightInd w:val="0"/>
              <w:snapToGrid w:val="0"/>
              <w:jc w:val="both"/>
              <w:rPr>
                <w:rFonts w:ascii="Times New Roman" w:hAnsi="Times New Roman" w:cs="Times New Roman"/>
                <w:sz w:val="24"/>
                <w:szCs w:val="24"/>
              </w:rPr>
            </w:pPr>
          </w:p>
          <w:p w14:paraId="5A0CB273" w14:textId="77777777" w:rsidR="003D143F" w:rsidRPr="003D143F" w:rsidRDefault="003D143F" w:rsidP="003D143F">
            <w:pPr>
              <w:adjustRightInd w:val="0"/>
              <w:snapToGrid w:val="0"/>
              <w:jc w:val="both"/>
              <w:rPr>
                <w:rFonts w:ascii="Times New Roman" w:hAnsi="Times New Roman" w:cs="Times New Roman"/>
                <w:b/>
                <w:caps/>
                <w:sz w:val="24"/>
                <w:szCs w:val="24"/>
              </w:rPr>
            </w:pPr>
            <w:r w:rsidRPr="003D143F">
              <w:rPr>
                <w:rFonts w:ascii="Times New Roman" w:hAnsi="Times New Roman" w:cs="Times New Roman"/>
                <w:sz w:val="24"/>
                <w:szCs w:val="24"/>
              </w:rPr>
              <w:t>После использования изделие и его упаковку необходимо утилизировать в соответствии с требованиями медицинского учреждения, администрации и/или органов местного самоуправления.</w:t>
            </w:r>
          </w:p>
        </w:tc>
      </w:tr>
    </w:tbl>
    <w:p w14:paraId="4F918B0D"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p>
    <w:p w14:paraId="1D904678"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ОПИСАНИЕ ИЗДЕЛИЯ</w:t>
      </w:r>
    </w:p>
    <w:p w14:paraId="42EC2DC7"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79A5105E"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Многокольцевой лигатор Speedband Superview Super 7 состоит из двух основных компонентов.</w:t>
      </w:r>
    </w:p>
    <w:p w14:paraId="4C71E7A0"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b/>
          <w:sz w:val="24"/>
          <w:szCs w:val="24"/>
        </w:rPr>
      </w:pPr>
    </w:p>
    <w:p w14:paraId="48CFBA2B"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b/>
          <w:sz w:val="24"/>
          <w:szCs w:val="24"/>
        </w:rPr>
      </w:pPr>
      <w:r w:rsidRPr="003D143F">
        <w:rPr>
          <w:rFonts w:ascii="Times New Roman" w:hAnsi="Times New Roman" w:cs="Times New Roman"/>
          <w:b/>
          <w:sz w:val="24"/>
          <w:szCs w:val="24"/>
        </w:rPr>
        <w:t>1.</w:t>
      </w:r>
      <w:r w:rsidRPr="003D143F">
        <w:rPr>
          <w:rFonts w:ascii="Times New Roman" w:hAnsi="Times New Roman" w:cs="Times New Roman"/>
          <w:b/>
          <w:sz w:val="24"/>
          <w:szCs w:val="24"/>
        </w:rPr>
        <w:tab/>
        <w:t>Рабочая часть</w:t>
      </w:r>
    </w:p>
    <w:p w14:paraId="6425E3AD"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p>
    <w:p w14:paraId="1C9C5ECF"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r w:rsidRPr="003D143F">
        <w:rPr>
          <w:rFonts w:ascii="Times New Roman" w:hAnsi="Times New Roman" w:cs="Times New Roman"/>
          <w:sz w:val="24"/>
          <w:szCs w:val="24"/>
        </w:rPr>
        <w:t>Рабочая часть лигатора представляет собой цилиндр, прикрепляемый к дистальному концу эндоскопа. На цилиндр на</w:t>
      </w:r>
      <w:r w:rsidR="002055E4">
        <w:rPr>
          <w:rFonts w:ascii="Times New Roman" w:hAnsi="Times New Roman" w:cs="Times New Roman"/>
          <w:sz w:val="24"/>
          <w:szCs w:val="24"/>
        </w:rPr>
        <w:t>деты эластичные кольца (рисунок </w:t>
      </w:r>
      <w:r w:rsidRPr="003D143F">
        <w:rPr>
          <w:rFonts w:ascii="Times New Roman" w:hAnsi="Times New Roman" w:cs="Times New Roman"/>
          <w:sz w:val="24"/>
          <w:szCs w:val="24"/>
        </w:rPr>
        <w:t>1). Затягивающаяся петля рабочей части соединяется с петлей тросика рукоятки во время первоначальной установки.</w:t>
      </w:r>
    </w:p>
    <w:p w14:paraId="35EDE173"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p>
    <w:tbl>
      <w:tblPr>
        <w:tblStyle w:val="a7"/>
        <w:tblW w:w="0" w:type="auto"/>
        <w:tblInd w:w="5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1"/>
        <w:gridCol w:w="4383"/>
        <w:gridCol w:w="63"/>
        <w:gridCol w:w="4672"/>
      </w:tblGrid>
      <w:tr w:rsidR="006D723E" w:rsidRPr="003D143F" w14:paraId="3F3E69A9" w14:textId="77777777" w:rsidTr="004B37A4">
        <w:trPr>
          <w:gridBefore w:val="1"/>
          <w:gridAfter w:val="1"/>
          <w:wBefore w:w="351" w:type="dxa"/>
          <w:wAfter w:w="4672" w:type="dxa"/>
          <w:trHeight w:val="3123"/>
        </w:trPr>
        <w:tc>
          <w:tcPr>
            <w:tcW w:w="4446" w:type="dxa"/>
            <w:gridSpan w:val="2"/>
            <w:vAlign w:val="center"/>
          </w:tcPr>
          <w:p w14:paraId="01EEBFBD"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5B91190D" wp14:editId="687AF63D">
                  <wp:extent cx="2676525" cy="1857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80860" cy="1860383"/>
                          </a:xfrm>
                          <a:prstGeom prst="rect">
                            <a:avLst/>
                          </a:prstGeom>
                        </pic:spPr>
                      </pic:pic>
                    </a:graphicData>
                  </a:graphic>
                </wp:inline>
              </w:drawing>
            </w:r>
          </w:p>
        </w:tc>
      </w:tr>
      <w:tr w:rsidR="004B37A4" w:rsidRPr="003D143F" w14:paraId="3AEA4B00" w14:textId="77777777" w:rsidTr="004B37A4">
        <w:tblPrEx>
          <w:tblBorders>
            <w:top w:val="nil"/>
            <w:left w:val="nil"/>
            <w:bottom w:val="nil"/>
            <w:right w:val="nil"/>
            <w:insideH w:val="nil"/>
            <w:insideV w:val="nil"/>
          </w:tblBorders>
          <w:tblCellMar>
            <w:left w:w="57" w:type="dxa"/>
            <w:right w:w="57" w:type="dxa"/>
          </w:tblCellMar>
        </w:tblPrEx>
        <w:tc>
          <w:tcPr>
            <w:tcW w:w="4734" w:type="dxa"/>
            <w:gridSpan w:val="2"/>
          </w:tcPr>
          <w:p w14:paraId="5868547C"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lang w:val="en-US"/>
              </w:rPr>
              <w:t>Elastic Bands</w:t>
            </w:r>
          </w:p>
        </w:tc>
        <w:tc>
          <w:tcPr>
            <w:tcW w:w="4735" w:type="dxa"/>
            <w:gridSpan w:val="2"/>
          </w:tcPr>
          <w:p w14:paraId="357DEC98"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rPr>
              <w:t>Эластичные кольца</w:t>
            </w:r>
          </w:p>
        </w:tc>
      </w:tr>
      <w:tr w:rsidR="004B37A4" w:rsidRPr="003D143F" w14:paraId="61FA4406" w14:textId="77777777" w:rsidTr="004B37A4">
        <w:tblPrEx>
          <w:tblBorders>
            <w:top w:val="nil"/>
            <w:left w:val="nil"/>
            <w:bottom w:val="nil"/>
            <w:right w:val="nil"/>
            <w:insideH w:val="nil"/>
            <w:insideV w:val="nil"/>
          </w:tblBorders>
          <w:tblCellMar>
            <w:left w:w="57" w:type="dxa"/>
            <w:right w:w="57" w:type="dxa"/>
          </w:tblCellMar>
        </w:tblPrEx>
        <w:tc>
          <w:tcPr>
            <w:tcW w:w="4734" w:type="dxa"/>
            <w:gridSpan w:val="2"/>
          </w:tcPr>
          <w:p w14:paraId="494C194A"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lang w:val="en-US"/>
              </w:rPr>
              <w:t>Pulling Loop</w:t>
            </w:r>
          </w:p>
        </w:tc>
        <w:tc>
          <w:tcPr>
            <w:tcW w:w="4735" w:type="dxa"/>
            <w:gridSpan w:val="2"/>
          </w:tcPr>
          <w:p w14:paraId="07730101"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rPr>
              <w:t>Затягивающаяся петля</w:t>
            </w:r>
          </w:p>
        </w:tc>
      </w:tr>
    </w:tbl>
    <w:p w14:paraId="59109104" w14:textId="77777777" w:rsidR="003D143F" w:rsidRPr="003D143F" w:rsidRDefault="003D143F" w:rsidP="004B37A4">
      <w:pPr>
        <w:adjustRightInd w:val="0"/>
        <w:snapToGrid w:val="0"/>
        <w:spacing w:after="0" w:line="240" w:lineRule="auto"/>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1.</w:t>
      </w:r>
    </w:p>
    <w:p w14:paraId="6B982370"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lang w:val="en-US"/>
        </w:rPr>
      </w:pPr>
    </w:p>
    <w:tbl>
      <w:tblPr>
        <w:tblStyle w:val="a7"/>
        <w:tblW w:w="0" w:type="auto"/>
        <w:tblInd w:w="5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2"/>
        <w:gridCol w:w="4382"/>
        <w:gridCol w:w="131"/>
        <w:gridCol w:w="4604"/>
      </w:tblGrid>
      <w:tr w:rsidR="006D723E" w:rsidRPr="003D143F" w14:paraId="469FA62B" w14:textId="77777777" w:rsidTr="004B37A4">
        <w:trPr>
          <w:gridBefore w:val="1"/>
          <w:gridAfter w:val="1"/>
          <w:wBefore w:w="352" w:type="dxa"/>
          <w:wAfter w:w="4604" w:type="dxa"/>
          <w:trHeight w:val="3077"/>
        </w:trPr>
        <w:tc>
          <w:tcPr>
            <w:tcW w:w="4513" w:type="dxa"/>
            <w:gridSpan w:val="2"/>
            <w:vAlign w:val="center"/>
          </w:tcPr>
          <w:p w14:paraId="4694697C"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50457F4A" wp14:editId="153120C3">
                  <wp:extent cx="2657475" cy="20193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8216" cy="2019863"/>
                          </a:xfrm>
                          <a:prstGeom prst="rect">
                            <a:avLst/>
                          </a:prstGeom>
                        </pic:spPr>
                      </pic:pic>
                    </a:graphicData>
                  </a:graphic>
                </wp:inline>
              </w:drawing>
            </w:r>
          </w:p>
        </w:tc>
      </w:tr>
      <w:tr w:rsidR="004B37A4" w:rsidRPr="004B37A4" w14:paraId="0FA9E896" w14:textId="77777777" w:rsidTr="004B37A4">
        <w:tblPrEx>
          <w:tblBorders>
            <w:top w:val="nil"/>
            <w:left w:val="nil"/>
            <w:bottom w:val="nil"/>
            <w:right w:val="nil"/>
            <w:insideH w:val="nil"/>
            <w:insideV w:val="nil"/>
          </w:tblBorders>
          <w:tblCellMar>
            <w:left w:w="57" w:type="dxa"/>
            <w:right w:w="57" w:type="dxa"/>
          </w:tblCellMar>
        </w:tblPrEx>
        <w:tc>
          <w:tcPr>
            <w:tcW w:w="4734" w:type="dxa"/>
            <w:gridSpan w:val="2"/>
          </w:tcPr>
          <w:p w14:paraId="75B69D94"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lang w:val="en-US"/>
              </w:rPr>
              <w:t>Trip Wire Loop</w:t>
            </w:r>
          </w:p>
        </w:tc>
        <w:tc>
          <w:tcPr>
            <w:tcW w:w="4735" w:type="dxa"/>
            <w:gridSpan w:val="2"/>
          </w:tcPr>
          <w:p w14:paraId="79C82E6C"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rPr>
              <w:t>Петля тросика</w:t>
            </w:r>
          </w:p>
        </w:tc>
      </w:tr>
      <w:tr w:rsidR="004B37A4" w:rsidRPr="004B37A4" w14:paraId="33D9C932" w14:textId="77777777" w:rsidTr="004B37A4">
        <w:tblPrEx>
          <w:tblBorders>
            <w:top w:val="nil"/>
            <w:left w:val="nil"/>
            <w:bottom w:val="nil"/>
            <w:right w:val="nil"/>
            <w:insideH w:val="nil"/>
            <w:insideV w:val="nil"/>
          </w:tblBorders>
          <w:tblCellMar>
            <w:left w:w="57" w:type="dxa"/>
            <w:right w:w="57" w:type="dxa"/>
          </w:tblCellMar>
        </w:tblPrEx>
        <w:tc>
          <w:tcPr>
            <w:tcW w:w="4734" w:type="dxa"/>
            <w:gridSpan w:val="2"/>
          </w:tcPr>
          <w:p w14:paraId="044C8602"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lang w:val="en-US"/>
              </w:rPr>
              <w:t>Trip Wire</w:t>
            </w:r>
          </w:p>
        </w:tc>
        <w:tc>
          <w:tcPr>
            <w:tcW w:w="4735" w:type="dxa"/>
            <w:gridSpan w:val="2"/>
          </w:tcPr>
          <w:p w14:paraId="06BDA118"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rPr>
              <w:t>Тросик</w:t>
            </w:r>
          </w:p>
        </w:tc>
      </w:tr>
      <w:tr w:rsidR="004B37A4" w:rsidRPr="004B37A4" w14:paraId="2AD33994" w14:textId="77777777" w:rsidTr="004B37A4">
        <w:tblPrEx>
          <w:tblBorders>
            <w:top w:val="nil"/>
            <w:left w:val="nil"/>
            <w:bottom w:val="nil"/>
            <w:right w:val="nil"/>
            <w:insideH w:val="nil"/>
            <w:insideV w:val="nil"/>
          </w:tblBorders>
          <w:tblCellMar>
            <w:left w:w="57" w:type="dxa"/>
            <w:right w:w="57" w:type="dxa"/>
          </w:tblCellMar>
        </w:tblPrEx>
        <w:tc>
          <w:tcPr>
            <w:tcW w:w="4734" w:type="dxa"/>
            <w:gridSpan w:val="2"/>
          </w:tcPr>
          <w:p w14:paraId="450854D6" w14:textId="77777777" w:rsidR="004B37A4" w:rsidRPr="004B37A4" w:rsidRDefault="004B37A4" w:rsidP="004B37A4">
            <w:pPr>
              <w:adjustRightInd w:val="0"/>
              <w:snapToGrid w:val="0"/>
              <w:jc w:val="both"/>
              <w:rPr>
                <w:rFonts w:ascii="Times New Roman" w:hAnsi="Times New Roman" w:cs="Times New Roman"/>
                <w:i/>
                <w:sz w:val="20"/>
                <w:szCs w:val="20"/>
                <w:lang w:val="en-US"/>
              </w:rPr>
            </w:pPr>
            <w:r w:rsidRPr="004B37A4">
              <w:rPr>
                <w:rFonts w:ascii="Times New Roman" w:hAnsi="Times New Roman" w:cs="Times New Roman"/>
                <w:i/>
                <w:sz w:val="20"/>
                <w:szCs w:val="20"/>
                <w:lang w:val="en-US"/>
              </w:rPr>
              <w:t>Scope Fastener</w:t>
            </w:r>
          </w:p>
        </w:tc>
        <w:tc>
          <w:tcPr>
            <w:tcW w:w="4735" w:type="dxa"/>
            <w:gridSpan w:val="2"/>
          </w:tcPr>
          <w:p w14:paraId="6BAB6F21" w14:textId="77777777" w:rsidR="004B37A4" w:rsidRPr="004B37A4" w:rsidRDefault="004B37A4" w:rsidP="004B37A4">
            <w:pPr>
              <w:adjustRightInd w:val="0"/>
              <w:snapToGrid w:val="0"/>
              <w:jc w:val="both"/>
              <w:rPr>
                <w:rFonts w:ascii="Times New Roman" w:hAnsi="Times New Roman" w:cs="Times New Roman"/>
                <w:i/>
                <w:sz w:val="20"/>
                <w:szCs w:val="20"/>
              </w:rPr>
            </w:pPr>
            <w:r w:rsidRPr="004B37A4">
              <w:rPr>
                <w:rFonts w:ascii="Times New Roman" w:hAnsi="Times New Roman" w:cs="Times New Roman"/>
                <w:i/>
                <w:sz w:val="20"/>
                <w:szCs w:val="20"/>
              </w:rPr>
              <w:t>Застежка для соединения с эндоскопом</w:t>
            </w:r>
          </w:p>
        </w:tc>
      </w:tr>
    </w:tbl>
    <w:p w14:paraId="0454AE86" w14:textId="77777777" w:rsidR="003D143F" w:rsidRPr="004B37A4" w:rsidRDefault="003D143F" w:rsidP="004B37A4">
      <w:pPr>
        <w:adjustRightInd w:val="0"/>
        <w:snapToGrid w:val="0"/>
        <w:spacing w:after="0" w:line="240" w:lineRule="auto"/>
        <w:jc w:val="both"/>
        <w:rPr>
          <w:rFonts w:ascii="Times New Roman" w:hAnsi="Times New Roman" w:cs="Times New Roman"/>
          <w:b/>
          <w:sz w:val="24"/>
          <w:szCs w:val="24"/>
        </w:rPr>
      </w:pPr>
      <w:r w:rsidRPr="003D143F">
        <w:rPr>
          <w:rFonts w:ascii="Times New Roman" w:hAnsi="Times New Roman" w:cs="Times New Roman"/>
          <w:b/>
          <w:sz w:val="24"/>
          <w:szCs w:val="24"/>
        </w:rPr>
        <w:t>Рисунок 2.</w:t>
      </w:r>
    </w:p>
    <w:p w14:paraId="3FB7F04B" w14:textId="77777777" w:rsidR="003D143F" w:rsidRPr="004B37A4" w:rsidRDefault="003D143F" w:rsidP="003D143F">
      <w:pPr>
        <w:adjustRightInd w:val="0"/>
        <w:snapToGrid w:val="0"/>
        <w:spacing w:after="0" w:line="240" w:lineRule="auto"/>
        <w:jc w:val="both"/>
        <w:rPr>
          <w:rFonts w:ascii="Times New Roman" w:hAnsi="Times New Roman" w:cs="Times New Roman"/>
          <w:b/>
          <w:sz w:val="24"/>
          <w:szCs w:val="24"/>
        </w:rPr>
      </w:pPr>
    </w:p>
    <w:p w14:paraId="0E8A4E22"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b/>
          <w:sz w:val="24"/>
          <w:szCs w:val="24"/>
        </w:rPr>
      </w:pPr>
      <w:r w:rsidRPr="003D143F">
        <w:rPr>
          <w:rFonts w:ascii="Times New Roman" w:hAnsi="Times New Roman" w:cs="Times New Roman"/>
          <w:b/>
          <w:sz w:val="24"/>
          <w:szCs w:val="24"/>
        </w:rPr>
        <w:t>2.</w:t>
      </w:r>
      <w:r w:rsidRPr="003D143F">
        <w:rPr>
          <w:rFonts w:ascii="Times New Roman" w:hAnsi="Times New Roman" w:cs="Times New Roman"/>
          <w:b/>
          <w:sz w:val="24"/>
          <w:szCs w:val="24"/>
        </w:rPr>
        <w:tab/>
        <w:t>Рукоятка с тросиком и застежкой для соединения с эндоскопом</w:t>
      </w:r>
    </w:p>
    <w:p w14:paraId="6AE41C81" w14:textId="77777777" w:rsidR="003D143F" w:rsidRPr="003D143F" w:rsidRDefault="003D143F" w:rsidP="004B37A4">
      <w:pPr>
        <w:adjustRightInd w:val="0"/>
        <w:snapToGrid w:val="0"/>
        <w:spacing w:after="0" w:line="240" w:lineRule="auto"/>
        <w:jc w:val="both"/>
        <w:rPr>
          <w:rFonts w:ascii="Times New Roman" w:hAnsi="Times New Roman" w:cs="Times New Roman"/>
          <w:sz w:val="24"/>
          <w:szCs w:val="24"/>
        </w:rPr>
      </w:pPr>
    </w:p>
    <w:p w14:paraId="4C267CD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В состав рукоятки входит пластиковая катушка, вращающаяся тол</w:t>
      </w:r>
      <w:r w:rsidR="004B37A4">
        <w:rPr>
          <w:rFonts w:ascii="Times New Roman" w:hAnsi="Times New Roman" w:cs="Times New Roman"/>
          <w:sz w:val="24"/>
          <w:szCs w:val="24"/>
        </w:rPr>
        <w:t>ько по часовой стрелке (рисунок </w:t>
      </w:r>
      <w:r w:rsidRPr="003D143F">
        <w:rPr>
          <w:rFonts w:ascii="Times New Roman" w:hAnsi="Times New Roman" w:cs="Times New Roman"/>
          <w:sz w:val="24"/>
          <w:szCs w:val="24"/>
        </w:rPr>
        <w:t>2). К пластиковой катушке прикреплен тросик. При повороте пластиковой катушки на половину оборота (180°) рукоятка издает щелчок, и происходит автоматическое сбрасывание одного кольца. Рукоятка также имеет застежку для соединения с эндоскопом, что позволяет фиксировать ее на эндоскопе. Сбоку рукоятки расположен ирригационный клапан. Открытие данного клапана возможно только при условии подсоединения шприца или ирригационной трубки, входящей в комплект поставки, к люэровскому наконечнику.</w:t>
      </w:r>
    </w:p>
    <w:p w14:paraId="7B914229"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0EA42638"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Многокольцевой лигатор Speedband Superview Super 7 совместим с эндоскопами, наружный диаметр которых составляет от 8,6 до 11,5 мм.</w:t>
      </w:r>
    </w:p>
    <w:p w14:paraId="4A5AE79E"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1C7477DC"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ПОКАЗАНИЯ К ПРИМЕНЕНИЮ</w:t>
      </w:r>
    </w:p>
    <w:p w14:paraId="3B26F622"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60BD4D91" w14:textId="1AF070F9"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Многокольцевой лигатор Speedband Superview Super 7 используется для эндоскопического лигирования варикозно расширенных вен пищевода и аноректальных геморроидальных узлов.</w:t>
      </w:r>
    </w:p>
    <w:p w14:paraId="59559DF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449B362C"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ПРОТИВОПОКАЗАНИЯ</w:t>
      </w:r>
    </w:p>
    <w:p w14:paraId="117A1D77"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14C90BCA"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Использование многокольцевого лигатора Speedband Superview Super 7 противопоказано при нарушении гемостаза, если это не впервые выявленное нарушение гемостаза с проводимой соответствующей терапией, и в случае обнаружения любого другого состояния, при котором может быть противопоказана эндоскопия желудочно-кишечного тракта. Многокольцевой лигатор Speedband Superview Super 7 не предназначен для лигирования варикозно расширенных вен пищевода ниже гастроэзофагеального соединения.</w:t>
      </w:r>
    </w:p>
    <w:p w14:paraId="7FD608A4" w14:textId="77777777" w:rsidR="00940332" w:rsidRDefault="00940332">
      <w:pPr>
        <w:rPr>
          <w:rFonts w:ascii="Times New Roman" w:hAnsi="Times New Roman" w:cs="Times New Roman"/>
          <w:sz w:val="24"/>
          <w:szCs w:val="24"/>
        </w:rPr>
      </w:pPr>
      <w:r>
        <w:rPr>
          <w:rFonts w:ascii="Times New Roman" w:hAnsi="Times New Roman" w:cs="Times New Roman"/>
          <w:sz w:val="24"/>
          <w:szCs w:val="24"/>
        </w:rPr>
        <w:br w:type="page"/>
      </w:r>
    </w:p>
    <w:p w14:paraId="511667A0"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lastRenderedPageBreak/>
        <w:t>НЕЖЕЛАТЕЛЬНЫЕ ЯВЛЕНИЯ</w:t>
      </w:r>
    </w:p>
    <w:p w14:paraId="63923C44"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p>
    <w:p w14:paraId="7C1EE00E"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r w:rsidRPr="003D143F">
        <w:rPr>
          <w:rFonts w:ascii="Times New Roman" w:hAnsi="Times New Roman" w:cs="Times New Roman"/>
          <w:b/>
          <w:sz w:val="24"/>
          <w:szCs w:val="24"/>
        </w:rPr>
        <w:t>При лигировании варикозно расширенных вен пищевода</w:t>
      </w:r>
    </w:p>
    <w:p w14:paraId="478673BE"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p>
    <w:p w14:paraId="0C132734" w14:textId="77777777" w:rsidR="003D143F" w:rsidRPr="003D143F" w:rsidRDefault="003D143F" w:rsidP="003D143F">
      <w:pPr>
        <w:adjustRightInd w:val="0"/>
        <w:snapToGrid w:val="0"/>
        <w:spacing w:after="0" w:line="240" w:lineRule="auto"/>
        <w:ind w:left="284" w:hanging="284"/>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Изъязвление пищевода.</w:t>
      </w:r>
    </w:p>
    <w:p w14:paraId="55D3ADF0" w14:textId="77777777" w:rsidR="003D143F" w:rsidRPr="003D143F" w:rsidRDefault="003D143F" w:rsidP="003D143F">
      <w:pPr>
        <w:adjustRightInd w:val="0"/>
        <w:snapToGrid w:val="0"/>
        <w:spacing w:after="0" w:line="240" w:lineRule="auto"/>
        <w:ind w:left="284" w:hanging="284"/>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Загрудинная боль вследствие первоначального кольцевого лигирования или изъязвления в месте кольцевого лигирования.</w:t>
      </w:r>
    </w:p>
    <w:p w14:paraId="34C4A4EF" w14:textId="77777777" w:rsidR="003D143F" w:rsidRPr="003D143F" w:rsidRDefault="003D143F" w:rsidP="003D143F">
      <w:pPr>
        <w:adjustRightInd w:val="0"/>
        <w:snapToGrid w:val="0"/>
        <w:spacing w:after="0" w:line="240" w:lineRule="auto"/>
        <w:ind w:left="284" w:hanging="284"/>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Кровотечение после проведения процедуры вследствие изъязвления в месте кольцевого лигирования.</w:t>
      </w:r>
    </w:p>
    <w:p w14:paraId="76F82902" w14:textId="77777777" w:rsidR="003D143F" w:rsidRPr="003D143F" w:rsidRDefault="003D143F" w:rsidP="003D143F">
      <w:pPr>
        <w:adjustRightInd w:val="0"/>
        <w:snapToGrid w:val="0"/>
        <w:spacing w:after="0" w:line="240" w:lineRule="auto"/>
        <w:ind w:left="284" w:hanging="284"/>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Формирование стриктуры пищевода.</w:t>
      </w:r>
    </w:p>
    <w:p w14:paraId="294A16CE" w14:textId="77777777" w:rsidR="003D143F" w:rsidRPr="003D143F" w:rsidRDefault="003D143F" w:rsidP="003D143F">
      <w:pPr>
        <w:adjustRightInd w:val="0"/>
        <w:snapToGrid w:val="0"/>
        <w:spacing w:after="0" w:line="240" w:lineRule="auto"/>
        <w:ind w:left="284" w:hanging="284"/>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Перфорация пищевода.</w:t>
      </w:r>
    </w:p>
    <w:p w14:paraId="1A59B807" w14:textId="77777777" w:rsidR="003D143F" w:rsidRPr="003D143F" w:rsidRDefault="003D143F" w:rsidP="003D143F">
      <w:pPr>
        <w:adjustRightInd w:val="0"/>
        <w:snapToGrid w:val="0"/>
        <w:spacing w:after="0" w:line="240" w:lineRule="auto"/>
        <w:ind w:left="284" w:hanging="284"/>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Непроходимость пищевода.</w:t>
      </w:r>
    </w:p>
    <w:p w14:paraId="7EF59A30"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p>
    <w:p w14:paraId="2F2925BD"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r w:rsidRPr="003D143F">
        <w:rPr>
          <w:rFonts w:ascii="Times New Roman" w:hAnsi="Times New Roman" w:cs="Times New Roman"/>
          <w:b/>
          <w:sz w:val="24"/>
          <w:szCs w:val="24"/>
        </w:rPr>
        <w:t>При лигировании аноректальных геморроидальных узлов</w:t>
      </w:r>
    </w:p>
    <w:p w14:paraId="589998B4"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17841174"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Сильная боль, которая может возникнуть при лечении геморроидальных узлов ниже зубчатой линии.</w:t>
      </w:r>
    </w:p>
    <w:p w14:paraId="409E3D5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11A54220"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ПОДГОТОВКА</w:t>
      </w:r>
    </w:p>
    <w:p w14:paraId="0BE68C9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26AC0A7F"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1.</w:t>
      </w:r>
      <w:r w:rsidRPr="003D143F">
        <w:rPr>
          <w:rFonts w:ascii="Times New Roman" w:hAnsi="Times New Roman" w:cs="Times New Roman"/>
          <w:sz w:val="24"/>
          <w:szCs w:val="24"/>
        </w:rPr>
        <w:tab/>
        <w:t>Внимательно ознакомьтесь с инструкцией.</w:t>
      </w:r>
    </w:p>
    <w:p w14:paraId="311B5FDD"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02395DD5"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2.</w:t>
      </w:r>
      <w:r w:rsidRPr="003D143F">
        <w:rPr>
          <w:rFonts w:ascii="Times New Roman" w:hAnsi="Times New Roman" w:cs="Times New Roman"/>
          <w:sz w:val="24"/>
          <w:szCs w:val="24"/>
        </w:rPr>
        <w:tab/>
        <w:t>Убедитесь в целостности упаковки.</w:t>
      </w:r>
    </w:p>
    <w:p w14:paraId="6DD15EDC"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tbl>
      <w:tblPr>
        <w:tblStyle w:val="a7"/>
        <w:tblW w:w="5000" w:type="pct"/>
        <w:tblBorders>
          <w:top w:val="single" w:sz="18" w:space="0" w:color="auto"/>
          <w:left w:val="nil"/>
          <w:bottom w:val="single" w:sz="18" w:space="0" w:color="auto"/>
          <w:right w:val="nil"/>
          <w:insideH w:val="single" w:sz="18" w:space="0" w:color="auto"/>
          <w:insideV w:val="nil"/>
        </w:tblBorders>
        <w:tblCellMar>
          <w:left w:w="57" w:type="dxa"/>
          <w:right w:w="57" w:type="dxa"/>
        </w:tblCellMar>
        <w:tblLook w:val="04A0" w:firstRow="1" w:lastRow="0" w:firstColumn="1" w:lastColumn="0" w:noHBand="0" w:noVBand="1"/>
      </w:tblPr>
      <w:tblGrid>
        <w:gridCol w:w="9469"/>
      </w:tblGrid>
      <w:tr w:rsidR="006D723E" w:rsidRPr="003D143F" w14:paraId="3B4F3B06" w14:textId="77777777" w:rsidTr="003D143F">
        <w:tc>
          <w:tcPr>
            <w:tcW w:w="5000" w:type="pct"/>
          </w:tcPr>
          <w:p w14:paraId="14311DC1"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Предостережение:</w:t>
            </w:r>
            <w:r w:rsidRPr="003D143F">
              <w:rPr>
                <w:rFonts w:ascii="Times New Roman" w:hAnsi="Times New Roman" w:cs="Times New Roman"/>
                <w:sz w:val="24"/>
                <w:szCs w:val="24"/>
              </w:rPr>
              <w:t> использование данного изделия требует полного понимания технических принципов, клинических применений и рисков, связанных с эндоскопическим кольцевым лигированием варикозно расширенных вен и аноректальных геморроидальных узлов.</w:t>
            </w:r>
          </w:p>
        </w:tc>
      </w:tr>
      <w:tr w:rsidR="006D723E" w:rsidRPr="003D143F" w14:paraId="0B45A78A" w14:textId="77777777" w:rsidTr="003D143F">
        <w:tc>
          <w:tcPr>
            <w:tcW w:w="5000" w:type="pct"/>
          </w:tcPr>
          <w:p w14:paraId="69981AB6"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Предостережение:</w:t>
            </w:r>
            <w:r w:rsidRPr="003D143F">
              <w:rPr>
                <w:rFonts w:ascii="Times New Roman" w:hAnsi="Times New Roman" w:cs="Times New Roman"/>
                <w:sz w:val="24"/>
                <w:szCs w:val="24"/>
              </w:rPr>
              <w:t> не использовать компоненты, если упаковка повреждена или вскрыта.</w:t>
            </w:r>
          </w:p>
        </w:tc>
      </w:tr>
      <w:tr w:rsidR="006D723E" w:rsidRPr="003D143F" w14:paraId="4A3827BF" w14:textId="77777777" w:rsidTr="003D143F">
        <w:tc>
          <w:tcPr>
            <w:tcW w:w="5000" w:type="pct"/>
          </w:tcPr>
          <w:p w14:paraId="0A39106F"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Предостережение:</w:t>
            </w:r>
            <w:r w:rsidRPr="003D143F">
              <w:rPr>
                <w:rFonts w:ascii="Times New Roman" w:hAnsi="Times New Roman" w:cs="Times New Roman"/>
                <w:sz w:val="24"/>
                <w:szCs w:val="24"/>
              </w:rPr>
              <w:t> не использовать, если компоненты сломаны или повреждены.</w:t>
            </w:r>
          </w:p>
        </w:tc>
      </w:tr>
      <w:tr w:rsidR="006D723E" w:rsidRPr="003D143F" w14:paraId="77EC54FC" w14:textId="77777777" w:rsidTr="003D143F">
        <w:tc>
          <w:tcPr>
            <w:tcW w:w="5000" w:type="pct"/>
          </w:tcPr>
          <w:p w14:paraId="6759B7C8"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Примечание:</w:t>
            </w:r>
            <w:r w:rsidRPr="003D143F">
              <w:rPr>
                <w:rFonts w:ascii="Times New Roman" w:hAnsi="Times New Roman" w:cs="Times New Roman"/>
                <w:sz w:val="24"/>
                <w:szCs w:val="24"/>
              </w:rPr>
              <w:t> данное изделие содержит ДЭГФ (бис(2-этилгексил)фталат). Компания «БСК» (BSC) провела оценку химической безопасности ДЭГФ, содержащегося в данном изделии, с учетом утвержденных допустимых пределов воздействия для особо чувствительных групп населения (детей и беременных/кормящих женщин) и пришла к выводу о том, что потенциальное воздействие не превышает утвержденных пределов воздействия при использовании изделия в соответствии с показаниями и инструкцией по применению.</w:t>
            </w:r>
          </w:p>
        </w:tc>
      </w:tr>
    </w:tbl>
    <w:p w14:paraId="408545E0"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p>
    <w:p w14:paraId="53D685CE"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ПЕРВОНАЧАЛЬНАЯ УСТАНОВКА</w:t>
      </w:r>
    </w:p>
    <w:p w14:paraId="67D80B19"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662EA10F"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1.</w:t>
      </w:r>
      <w:r w:rsidRPr="003D143F">
        <w:rPr>
          <w:rFonts w:ascii="Times New Roman" w:hAnsi="Times New Roman" w:cs="Times New Roman"/>
          <w:sz w:val="24"/>
          <w:szCs w:val="24"/>
        </w:rPr>
        <w:tab/>
        <w:t>Перед первоначальной установкой убедитесь в том, что:</w:t>
      </w:r>
    </w:p>
    <w:p w14:paraId="25E5BAA1" w14:textId="77777777" w:rsidR="003D143F" w:rsidRPr="003D143F" w:rsidRDefault="003D143F" w:rsidP="00ED4DEA">
      <w:pPr>
        <w:tabs>
          <w:tab w:val="left" w:pos="851"/>
        </w:tabs>
        <w:adjustRightInd w:val="0"/>
        <w:snapToGrid w:val="0"/>
        <w:spacing w:after="0" w:line="240" w:lineRule="auto"/>
        <w:ind w:left="426" w:hanging="426"/>
        <w:jc w:val="both"/>
        <w:rPr>
          <w:rFonts w:ascii="Times New Roman" w:hAnsi="Times New Roman" w:cs="Times New Roman"/>
          <w:sz w:val="24"/>
          <w:szCs w:val="24"/>
        </w:rPr>
      </w:pPr>
    </w:p>
    <w:p w14:paraId="793587D4" w14:textId="77777777" w:rsidR="003D143F" w:rsidRPr="003D143F" w:rsidRDefault="003D143F" w:rsidP="00ED4DEA">
      <w:pPr>
        <w:tabs>
          <w:tab w:val="left" w:pos="851"/>
        </w:tabs>
        <w:adjustRightInd w:val="0"/>
        <w:snapToGrid w:val="0"/>
        <w:spacing w:after="0" w:line="240" w:lineRule="auto"/>
        <w:ind w:left="426"/>
        <w:jc w:val="both"/>
        <w:rPr>
          <w:rFonts w:ascii="Times New Roman" w:hAnsi="Times New Roman" w:cs="Times New Roman"/>
          <w:sz w:val="24"/>
          <w:szCs w:val="24"/>
        </w:rPr>
      </w:pPr>
      <w:r w:rsidRPr="003D143F">
        <w:rPr>
          <w:rFonts w:ascii="Times New Roman" w:hAnsi="Times New Roman" w:cs="Times New Roman"/>
          <w:sz w:val="24"/>
          <w:szCs w:val="24"/>
        </w:rPr>
        <w:t>a.</w:t>
      </w:r>
      <w:r w:rsidRPr="003D143F">
        <w:rPr>
          <w:rFonts w:ascii="Times New Roman" w:hAnsi="Times New Roman" w:cs="Times New Roman"/>
          <w:sz w:val="24"/>
          <w:szCs w:val="24"/>
        </w:rPr>
        <w:tab/>
        <w:t>Эндоскоп полностью выпрямлен;</w:t>
      </w:r>
    </w:p>
    <w:p w14:paraId="15A8CBF3" w14:textId="77777777" w:rsidR="003D143F" w:rsidRPr="003D143F" w:rsidRDefault="003D143F" w:rsidP="00ED4DEA">
      <w:pPr>
        <w:tabs>
          <w:tab w:val="left" w:pos="851"/>
        </w:tabs>
        <w:adjustRightInd w:val="0"/>
        <w:snapToGrid w:val="0"/>
        <w:spacing w:after="0" w:line="240" w:lineRule="auto"/>
        <w:ind w:left="851" w:hanging="425"/>
        <w:jc w:val="both"/>
        <w:rPr>
          <w:rFonts w:ascii="Times New Roman" w:hAnsi="Times New Roman" w:cs="Times New Roman"/>
          <w:sz w:val="24"/>
          <w:szCs w:val="24"/>
        </w:rPr>
      </w:pPr>
      <w:r w:rsidRPr="003D143F">
        <w:rPr>
          <w:rFonts w:ascii="Times New Roman" w:hAnsi="Times New Roman" w:cs="Times New Roman"/>
          <w:sz w:val="24"/>
          <w:szCs w:val="24"/>
        </w:rPr>
        <w:t>b.</w:t>
      </w:r>
      <w:r w:rsidRPr="003D143F">
        <w:rPr>
          <w:rFonts w:ascii="Times New Roman" w:hAnsi="Times New Roman" w:cs="Times New Roman"/>
          <w:sz w:val="24"/>
          <w:szCs w:val="24"/>
        </w:rPr>
        <w:tab/>
        <w:t>Катушка рукоятки находится в исходном положении (т.</w:t>
      </w:r>
      <w:r w:rsidR="00ED4DEA">
        <w:rPr>
          <w:rFonts w:ascii="Times New Roman" w:hAnsi="Times New Roman" w:cs="Times New Roman"/>
          <w:sz w:val="24"/>
          <w:szCs w:val="24"/>
        </w:rPr>
        <w:t> </w:t>
      </w:r>
      <w:r w:rsidRPr="003D143F">
        <w:rPr>
          <w:rFonts w:ascii="Times New Roman" w:hAnsi="Times New Roman" w:cs="Times New Roman"/>
          <w:sz w:val="24"/>
          <w:szCs w:val="24"/>
        </w:rPr>
        <w:t>е. стрелка на катушке должна совпадать со стрелкой на скобе);</w:t>
      </w:r>
    </w:p>
    <w:p w14:paraId="07A4ED8A" w14:textId="77777777" w:rsidR="003D143F" w:rsidRPr="003D143F" w:rsidRDefault="003D143F" w:rsidP="00ED4DEA">
      <w:pPr>
        <w:tabs>
          <w:tab w:val="left" w:pos="851"/>
        </w:tabs>
        <w:adjustRightInd w:val="0"/>
        <w:snapToGrid w:val="0"/>
        <w:spacing w:after="0" w:line="240" w:lineRule="auto"/>
        <w:ind w:left="851" w:hanging="425"/>
        <w:jc w:val="both"/>
        <w:rPr>
          <w:rFonts w:ascii="Times New Roman" w:hAnsi="Times New Roman" w:cs="Times New Roman"/>
          <w:sz w:val="24"/>
          <w:szCs w:val="24"/>
        </w:rPr>
      </w:pPr>
      <w:r w:rsidRPr="003D143F">
        <w:rPr>
          <w:rFonts w:ascii="Times New Roman" w:hAnsi="Times New Roman" w:cs="Times New Roman"/>
          <w:sz w:val="24"/>
          <w:szCs w:val="24"/>
        </w:rPr>
        <w:t>c.</w:t>
      </w:r>
      <w:r w:rsidRPr="003D143F">
        <w:rPr>
          <w:rFonts w:ascii="Times New Roman" w:hAnsi="Times New Roman" w:cs="Times New Roman"/>
          <w:sz w:val="24"/>
          <w:szCs w:val="24"/>
        </w:rPr>
        <w:tab/>
        <w:t>Тросик прикреплен к рукоятке и пропущен через отверстие в катушке;</w:t>
      </w:r>
    </w:p>
    <w:p w14:paraId="5D398CD1" w14:textId="77777777" w:rsidR="003D143F" w:rsidRPr="003D143F" w:rsidRDefault="003D143F" w:rsidP="00ED4DEA">
      <w:pPr>
        <w:tabs>
          <w:tab w:val="left" w:pos="851"/>
        </w:tabs>
        <w:adjustRightInd w:val="0"/>
        <w:snapToGrid w:val="0"/>
        <w:spacing w:after="0" w:line="240" w:lineRule="auto"/>
        <w:ind w:left="851"/>
        <w:jc w:val="both"/>
        <w:rPr>
          <w:rFonts w:ascii="Times New Roman" w:hAnsi="Times New Roman" w:cs="Times New Roman"/>
          <w:sz w:val="24"/>
          <w:szCs w:val="24"/>
        </w:rPr>
      </w:pPr>
      <w:r w:rsidRPr="003D143F">
        <w:rPr>
          <w:rFonts w:ascii="Times New Roman" w:hAnsi="Times New Roman" w:cs="Times New Roman"/>
          <w:sz w:val="24"/>
          <w:szCs w:val="24"/>
        </w:rPr>
        <w:t>и</w:t>
      </w:r>
    </w:p>
    <w:p w14:paraId="03DC04EC" w14:textId="77777777" w:rsidR="003D143F" w:rsidRPr="003D143F" w:rsidRDefault="003D143F" w:rsidP="00ED4DEA">
      <w:pPr>
        <w:tabs>
          <w:tab w:val="left" w:pos="851"/>
        </w:tabs>
        <w:adjustRightInd w:val="0"/>
        <w:snapToGrid w:val="0"/>
        <w:spacing w:after="0" w:line="240" w:lineRule="auto"/>
        <w:ind w:left="426"/>
        <w:jc w:val="both"/>
        <w:rPr>
          <w:rFonts w:ascii="Times New Roman" w:hAnsi="Times New Roman" w:cs="Times New Roman"/>
          <w:sz w:val="24"/>
          <w:szCs w:val="24"/>
        </w:rPr>
      </w:pPr>
      <w:r w:rsidRPr="003D143F">
        <w:rPr>
          <w:rFonts w:ascii="Times New Roman" w:hAnsi="Times New Roman" w:cs="Times New Roman"/>
          <w:sz w:val="24"/>
          <w:szCs w:val="24"/>
        </w:rPr>
        <w:t>d.</w:t>
      </w:r>
      <w:r w:rsidRPr="003D143F">
        <w:rPr>
          <w:rFonts w:ascii="Times New Roman" w:hAnsi="Times New Roman" w:cs="Times New Roman"/>
          <w:sz w:val="24"/>
          <w:szCs w:val="24"/>
        </w:rPr>
        <w:tab/>
        <w:t>Застежка для соединения с эндоскопом прикреплена к рукоятке эндоскопа.</w:t>
      </w:r>
    </w:p>
    <w:p w14:paraId="2AB580CA" w14:textId="77777777" w:rsidR="003D143F" w:rsidRPr="003D143F" w:rsidRDefault="003D143F" w:rsidP="003D143F">
      <w:pPr>
        <w:adjustRightInd w:val="0"/>
        <w:snapToGrid w:val="0"/>
        <w:spacing w:after="0" w:line="240" w:lineRule="auto"/>
        <w:ind w:left="851" w:hanging="425"/>
        <w:jc w:val="both"/>
        <w:rPr>
          <w:rFonts w:ascii="Times New Roman" w:hAnsi="Times New Roman" w:cs="Times New Roman"/>
          <w:sz w:val="24"/>
          <w:szCs w:val="24"/>
        </w:rPr>
      </w:pPr>
    </w:p>
    <w:p w14:paraId="101AA1EC"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2.</w:t>
      </w:r>
      <w:r w:rsidRPr="003D143F">
        <w:rPr>
          <w:rFonts w:ascii="Times New Roman" w:hAnsi="Times New Roman" w:cs="Times New Roman"/>
          <w:sz w:val="24"/>
          <w:szCs w:val="24"/>
        </w:rPr>
        <w:tab/>
        <w:t>Протяните тросик через биопсийный клапан и рабочий канал эндоскопа таким образом, чтобы петля тросика вышла из отверстия на дистальном конце эндоскопа.</w:t>
      </w:r>
    </w:p>
    <w:p w14:paraId="68C29AB9"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0CB689B2"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3.</w:t>
      </w:r>
      <w:r w:rsidRPr="003D143F">
        <w:rPr>
          <w:rFonts w:ascii="Times New Roman" w:hAnsi="Times New Roman" w:cs="Times New Roman"/>
          <w:sz w:val="24"/>
          <w:szCs w:val="24"/>
        </w:rPr>
        <w:tab/>
        <w:t>Надежно прикрепите биопсийный клапан к основанию рукоятки (рисунки 3А, 3В и 3С).</w:t>
      </w:r>
    </w:p>
    <w:p w14:paraId="51CD2703"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tbl>
      <w:tblPr>
        <w:tblStyle w:val="a7"/>
        <w:tblW w:w="5000" w:type="pct"/>
        <w:tblBorders>
          <w:top w:val="nil"/>
          <w:left w:val="nil"/>
          <w:bottom w:val="nil"/>
          <w:right w:val="nil"/>
          <w:insideH w:val="nil"/>
          <w:insideV w:val="nil"/>
        </w:tblBorders>
        <w:tblCellMar>
          <w:left w:w="57" w:type="dxa"/>
          <w:right w:w="57" w:type="dxa"/>
        </w:tblCellMar>
        <w:tblLook w:val="04A0" w:firstRow="1" w:lastRow="0" w:firstColumn="1" w:lastColumn="0" w:noHBand="0" w:noVBand="1"/>
      </w:tblPr>
      <w:tblGrid>
        <w:gridCol w:w="3170"/>
        <w:gridCol w:w="6299"/>
      </w:tblGrid>
      <w:tr w:rsidR="006D723E" w:rsidRPr="003D143F" w14:paraId="5352EA5F" w14:textId="77777777" w:rsidTr="003D143F">
        <w:tc>
          <w:tcPr>
            <w:tcW w:w="1674" w:type="pct"/>
          </w:tcPr>
          <w:p w14:paraId="465E8484"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18C29B61" wp14:editId="7CCF971A">
                  <wp:extent cx="1759426" cy="1620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59426" cy="1620000"/>
                          </a:xfrm>
                          <a:prstGeom prst="rect">
                            <a:avLst/>
                          </a:prstGeom>
                        </pic:spPr>
                      </pic:pic>
                    </a:graphicData>
                  </a:graphic>
                </wp:inline>
              </w:drawing>
            </w:r>
          </w:p>
        </w:tc>
        <w:tc>
          <w:tcPr>
            <w:tcW w:w="3326" w:type="pct"/>
          </w:tcPr>
          <w:p w14:paraId="330EA168"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42E4A97F" wp14:editId="59473A16">
                  <wp:extent cx="1745633" cy="162000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5633" cy="1620000"/>
                          </a:xfrm>
                          <a:prstGeom prst="rect">
                            <a:avLst/>
                          </a:prstGeom>
                        </pic:spPr>
                      </pic:pic>
                    </a:graphicData>
                  </a:graphic>
                </wp:inline>
              </w:drawing>
            </w:r>
          </w:p>
        </w:tc>
      </w:tr>
      <w:tr w:rsidR="006D723E" w:rsidRPr="003D143F" w14:paraId="57C3AC9F" w14:textId="77777777" w:rsidTr="003D143F">
        <w:tc>
          <w:tcPr>
            <w:tcW w:w="1674" w:type="pct"/>
          </w:tcPr>
          <w:p w14:paraId="2EF62551" w14:textId="152AB4D6" w:rsidR="003D143F" w:rsidRPr="003D143F"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3A. (Olympus)</w:t>
            </w:r>
          </w:p>
        </w:tc>
        <w:tc>
          <w:tcPr>
            <w:tcW w:w="3326" w:type="pct"/>
          </w:tcPr>
          <w:p w14:paraId="34024FFF" w14:textId="226827F2" w:rsidR="003D143F" w:rsidRPr="003D143F"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3B. (Pentax)</w:t>
            </w:r>
          </w:p>
        </w:tc>
      </w:tr>
    </w:tbl>
    <w:p w14:paraId="08C23871"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lang w:val="en-US"/>
        </w:rPr>
      </w:pPr>
    </w:p>
    <w:tbl>
      <w:tblPr>
        <w:tblStyle w:val="a7"/>
        <w:tblW w:w="5000" w:type="pct"/>
        <w:tblBorders>
          <w:top w:val="nil"/>
          <w:left w:val="nil"/>
          <w:bottom w:val="nil"/>
          <w:right w:val="nil"/>
          <w:insideH w:val="nil"/>
          <w:insideV w:val="nil"/>
        </w:tblBorders>
        <w:tblCellMar>
          <w:left w:w="57" w:type="dxa"/>
          <w:right w:w="57" w:type="dxa"/>
        </w:tblCellMar>
        <w:tblLook w:val="04A0" w:firstRow="1" w:lastRow="0" w:firstColumn="1" w:lastColumn="0" w:noHBand="0" w:noVBand="1"/>
      </w:tblPr>
      <w:tblGrid>
        <w:gridCol w:w="9469"/>
      </w:tblGrid>
      <w:tr w:rsidR="006D723E" w:rsidRPr="003D143F" w14:paraId="6559CF23" w14:textId="77777777" w:rsidTr="003D143F">
        <w:tc>
          <w:tcPr>
            <w:tcW w:w="5000" w:type="pct"/>
          </w:tcPr>
          <w:p w14:paraId="1DFBF103" w14:textId="77777777" w:rsidR="003D143F" w:rsidRPr="003D143F" w:rsidRDefault="003D143F" w:rsidP="003D143F">
            <w:pPr>
              <w:adjustRightInd w:val="0"/>
              <w:snapToGrid w:val="0"/>
              <w:ind w:right="2868"/>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1C8C4CBD" wp14:editId="4D68B3F8">
                  <wp:extent cx="1746148" cy="162000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6148" cy="1620000"/>
                          </a:xfrm>
                          <a:prstGeom prst="rect">
                            <a:avLst/>
                          </a:prstGeom>
                        </pic:spPr>
                      </pic:pic>
                    </a:graphicData>
                  </a:graphic>
                </wp:inline>
              </w:drawing>
            </w:r>
          </w:p>
        </w:tc>
      </w:tr>
      <w:tr w:rsidR="006D723E" w:rsidRPr="003D143F" w14:paraId="763BCE7C" w14:textId="77777777" w:rsidTr="003D143F">
        <w:tc>
          <w:tcPr>
            <w:tcW w:w="5000" w:type="pct"/>
          </w:tcPr>
          <w:p w14:paraId="416C63C2" w14:textId="10D13D38" w:rsidR="003D143F" w:rsidRPr="003D143F" w:rsidRDefault="003D143F" w:rsidP="00856E05">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3C. (Fujinon)</w:t>
            </w:r>
          </w:p>
        </w:tc>
      </w:tr>
    </w:tbl>
    <w:p w14:paraId="6F6D500C"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lang w:val="en-US"/>
        </w:rPr>
      </w:pPr>
    </w:p>
    <w:p w14:paraId="4FA4D6DE"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Вставьте рукоятку (с установленным биопсийным клапаном) в биопсийное отверстие эндоскопа. Убедитесь в том, что застежка для соединения с эндоскопом располагается в непосредственной близости от рукоятки эндоскопа. Оберните застежку вокруг эндоскопа и зафиксируйте соединение между эндоскопом и рукоя</w:t>
      </w:r>
      <w:r w:rsidR="00856E05">
        <w:rPr>
          <w:rFonts w:ascii="Times New Roman" w:hAnsi="Times New Roman" w:cs="Times New Roman"/>
          <w:sz w:val="24"/>
          <w:szCs w:val="24"/>
        </w:rPr>
        <w:t>ткой с помощью липучки (рисунок </w:t>
      </w:r>
      <w:r w:rsidRPr="003D143F">
        <w:rPr>
          <w:rFonts w:ascii="Times New Roman" w:hAnsi="Times New Roman" w:cs="Times New Roman"/>
          <w:sz w:val="24"/>
          <w:szCs w:val="24"/>
        </w:rPr>
        <w:t>3D).</w:t>
      </w:r>
    </w:p>
    <w:p w14:paraId="01D3DBE4"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p>
    <w:p w14:paraId="37A77A1E"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Прикрепите затягивающуюся петлю рабочей части к соединителю петли тросика на дистальном конце тросика. Для этого проденьте затягивающуюся петлю через петлю тросика, а затем пропустите рабочую часть через затягивающуюся петлю (рисунки 4А и 4В).</w:t>
      </w:r>
    </w:p>
    <w:p w14:paraId="2F04A4E6"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p>
    <w:p w14:paraId="6036C76C"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4.</w:t>
      </w:r>
      <w:r w:rsidRPr="003D143F">
        <w:rPr>
          <w:rFonts w:ascii="Times New Roman" w:hAnsi="Times New Roman" w:cs="Times New Roman"/>
          <w:sz w:val="24"/>
          <w:szCs w:val="24"/>
        </w:rPr>
        <w:tab/>
        <w:t>Для устранения слабины потяните за проксимальный конец тросика на рукоятке. Затягивающаяся петля рабочей части лигатора должна войти в рабочий канал эндоскопа. Следите за тем, чтобы тросик не попал в зазор между катушкой рукоятки и скобой (рисунок 4C).</w:t>
      </w:r>
    </w:p>
    <w:p w14:paraId="308D5918"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399FC5E9"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5.</w:t>
      </w:r>
      <w:r w:rsidRPr="003D143F">
        <w:rPr>
          <w:rFonts w:ascii="Times New Roman" w:hAnsi="Times New Roman" w:cs="Times New Roman"/>
          <w:sz w:val="24"/>
          <w:szCs w:val="24"/>
        </w:rPr>
        <w:tab/>
        <w:t>Продолжайте тянуть за тросик до тех пор, пока мягкий проксимальный конец цилиндра рабочей части не коснется дистального кончика эндоскопа.</w:t>
      </w:r>
    </w:p>
    <w:p w14:paraId="41784D7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tbl>
      <w:tblPr>
        <w:tblStyle w:val="a7"/>
        <w:tblW w:w="0" w:type="auto"/>
        <w:tblInd w:w="4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13"/>
      </w:tblGrid>
      <w:tr w:rsidR="006D723E" w:rsidRPr="003D143F" w14:paraId="3081F4EF" w14:textId="77777777" w:rsidTr="003D143F">
        <w:trPr>
          <w:trHeight w:val="3458"/>
        </w:trPr>
        <w:tc>
          <w:tcPr>
            <w:tcW w:w="4513" w:type="dxa"/>
            <w:vAlign w:val="center"/>
          </w:tcPr>
          <w:p w14:paraId="3F40B58F"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szCs w:val="24"/>
                <w:lang w:eastAsia="ja-JP"/>
              </w:rPr>
              <w:lastRenderedPageBreak/>
              <w:drawing>
                <wp:inline distT="0" distB="0" distL="0" distR="0" wp14:anchorId="44CD0B9B" wp14:editId="09432356">
                  <wp:extent cx="2689149" cy="201600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89149" cy="2016000"/>
                          </a:xfrm>
                          <a:prstGeom prst="rect">
                            <a:avLst/>
                          </a:prstGeom>
                          <a:noFill/>
                          <a:ln>
                            <a:noFill/>
                          </a:ln>
                        </pic:spPr>
                      </pic:pic>
                    </a:graphicData>
                  </a:graphic>
                </wp:inline>
              </w:drawing>
            </w:r>
          </w:p>
        </w:tc>
      </w:tr>
    </w:tbl>
    <w:p w14:paraId="049E4154"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3D.</w:t>
      </w:r>
    </w:p>
    <w:p w14:paraId="463CF873"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p>
    <w:tbl>
      <w:tblPr>
        <w:tblStyle w:val="a7"/>
        <w:tblW w:w="0" w:type="auto"/>
        <w:tblInd w:w="4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13"/>
      </w:tblGrid>
      <w:tr w:rsidR="006D723E" w:rsidRPr="003D143F" w14:paraId="1DC7D0D5" w14:textId="77777777" w:rsidTr="003D143F">
        <w:trPr>
          <w:trHeight w:val="3458"/>
        </w:trPr>
        <w:tc>
          <w:tcPr>
            <w:tcW w:w="4513" w:type="dxa"/>
            <w:vAlign w:val="center"/>
          </w:tcPr>
          <w:p w14:paraId="2C1431D0"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szCs w:val="24"/>
                <w:lang w:eastAsia="ja-JP"/>
              </w:rPr>
              <w:drawing>
                <wp:inline distT="0" distB="0" distL="0" distR="0" wp14:anchorId="6FAF4E8A" wp14:editId="3364FC18">
                  <wp:extent cx="2716325" cy="2016000"/>
                  <wp:effectExtent l="0" t="0" r="8255"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716325" cy="2016000"/>
                          </a:xfrm>
                          <a:prstGeom prst="rect">
                            <a:avLst/>
                          </a:prstGeom>
                          <a:noFill/>
                          <a:ln>
                            <a:noFill/>
                          </a:ln>
                        </pic:spPr>
                      </pic:pic>
                    </a:graphicData>
                  </a:graphic>
                </wp:inline>
              </w:drawing>
            </w:r>
          </w:p>
        </w:tc>
      </w:tr>
    </w:tbl>
    <w:p w14:paraId="15A32DCF"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4A.</w:t>
      </w:r>
    </w:p>
    <w:p w14:paraId="30211B0B"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p>
    <w:tbl>
      <w:tblPr>
        <w:tblStyle w:val="a7"/>
        <w:tblW w:w="0" w:type="auto"/>
        <w:tblInd w:w="40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13"/>
      </w:tblGrid>
      <w:tr w:rsidR="006D723E" w:rsidRPr="003D143F" w14:paraId="734CDB09" w14:textId="77777777" w:rsidTr="003D143F">
        <w:trPr>
          <w:trHeight w:val="3458"/>
        </w:trPr>
        <w:tc>
          <w:tcPr>
            <w:tcW w:w="4513" w:type="dxa"/>
            <w:vAlign w:val="center"/>
          </w:tcPr>
          <w:p w14:paraId="01173B5C"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szCs w:val="24"/>
                <w:lang w:eastAsia="ja-JP"/>
              </w:rPr>
              <w:drawing>
                <wp:inline distT="0" distB="0" distL="0" distR="0" wp14:anchorId="4427F737" wp14:editId="4C43D24B">
                  <wp:extent cx="2689149" cy="201600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89149" cy="2016000"/>
                          </a:xfrm>
                          <a:prstGeom prst="rect">
                            <a:avLst/>
                          </a:prstGeom>
                          <a:noFill/>
                          <a:ln>
                            <a:noFill/>
                          </a:ln>
                        </pic:spPr>
                      </pic:pic>
                    </a:graphicData>
                  </a:graphic>
                </wp:inline>
              </w:drawing>
            </w:r>
          </w:p>
        </w:tc>
      </w:tr>
    </w:tbl>
    <w:p w14:paraId="667BE553"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4B.</w:t>
      </w:r>
    </w:p>
    <w:p w14:paraId="3A198CAD"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p>
    <w:tbl>
      <w:tblPr>
        <w:tblStyle w:val="a7"/>
        <w:tblW w:w="0" w:type="auto"/>
        <w:tblInd w:w="5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2"/>
        <w:gridCol w:w="4382"/>
        <w:gridCol w:w="131"/>
        <w:gridCol w:w="4604"/>
      </w:tblGrid>
      <w:tr w:rsidR="006D723E" w:rsidRPr="003D143F" w14:paraId="260F4280" w14:textId="77777777" w:rsidTr="00856E05">
        <w:trPr>
          <w:gridBefore w:val="1"/>
          <w:gridAfter w:val="1"/>
          <w:wBefore w:w="352" w:type="dxa"/>
          <w:wAfter w:w="4604" w:type="dxa"/>
          <w:trHeight w:val="3458"/>
        </w:trPr>
        <w:tc>
          <w:tcPr>
            <w:tcW w:w="4513" w:type="dxa"/>
            <w:gridSpan w:val="2"/>
            <w:vAlign w:val="center"/>
          </w:tcPr>
          <w:p w14:paraId="0136956E"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lang w:eastAsia="ja-JP"/>
              </w:rPr>
              <w:lastRenderedPageBreak/>
              <w:drawing>
                <wp:inline distT="0" distB="0" distL="0" distR="0" wp14:anchorId="60E774DD" wp14:editId="2A7B3886">
                  <wp:extent cx="2678212" cy="3568889"/>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0588" cy="3572056"/>
                          </a:xfrm>
                          <a:prstGeom prst="rect">
                            <a:avLst/>
                          </a:prstGeom>
                        </pic:spPr>
                      </pic:pic>
                    </a:graphicData>
                  </a:graphic>
                </wp:inline>
              </w:drawing>
            </w:r>
          </w:p>
        </w:tc>
      </w:tr>
      <w:tr w:rsidR="00856E05" w:rsidRPr="00856E05" w14:paraId="33E84439" w14:textId="77777777" w:rsidTr="00856E05">
        <w:tblPrEx>
          <w:tblBorders>
            <w:top w:val="nil"/>
            <w:left w:val="nil"/>
            <w:bottom w:val="nil"/>
            <w:right w:val="nil"/>
            <w:insideH w:val="nil"/>
            <w:insideV w:val="nil"/>
          </w:tblBorders>
          <w:tblCellMar>
            <w:left w:w="57" w:type="dxa"/>
            <w:right w:w="57" w:type="dxa"/>
          </w:tblCellMar>
        </w:tblPrEx>
        <w:tc>
          <w:tcPr>
            <w:tcW w:w="4734" w:type="dxa"/>
            <w:gridSpan w:val="2"/>
          </w:tcPr>
          <w:p w14:paraId="3277026B"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lang w:val="en-US"/>
              </w:rPr>
              <w:t>Spool</w:t>
            </w:r>
          </w:p>
        </w:tc>
        <w:tc>
          <w:tcPr>
            <w:tcW w:w="4735" w:type="dxa"/>
            <w:gridSpan w:val="2"/>
          </w:tcPr>
          <w:p w14:paraId="1AA480A7"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rPr>
              <w:t>Катушка</w:t>
            </w:r>
          </w:p>
        </w:tc>
      </w:tr>
      <w:tr w:rsidR="00856E05" w:rsidRPr="00856E05" w14:paraId="6B3A69A1" w14:textId="77777777" w:rsidTr="00856E05">
        <w:tblPrEx>
          <w:tblBorders>
            <w:top w:val="nil"/>
            <w:left w:val="nil"/>
            <w:bottom w:val="nil"/>
            <w:right w:val="nil"/>
            <w:insideH w:val="nil"/>
            <w:insideV w:val="nil"/>
          </w:tblBorders>
          <w:tblCellMar>
            <w:left w:w="57" w:type="dxa"/>
            <w:right w:w="57" w:type="dxa"/>
          </w:tblCellMar>
        </w:tblPrEx>
        <w:tc>
          <w:tcPr>
            <w:tcW w:w="4734" w:type="dxa"/>
            <w:gridSpan w:val="2"/>
          </w:tcPr>
          <w:p w14:paraId="708E0DB7"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lang w:val="en-US"/>
              </w:rPr>
              <w:t>Gap</w:t>
            </w:r>
          </w:p>
        </w:tc>
        <w:tc>
          <w:tcPr>
            <w:tcW w:w="4735" w:type="dxa"/>
            <w:gridSpan w:val="2"/>
          </w:tcPr>
          <w:p w14:paraId="14B12739"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rPr>
              <w:t>Зазор</w:t>
            </w:r>
          </w:p>
        </w:tc>
      </w:tr>
      <w:tr w:rsidR="00856E05" w:rsidRPr="00856E05" w14:paraId="0A04E2BD" w14:textId="77777777" w:rsidTr="00856E05">
        <w:tblPrEx>
          <w:tblBorders>
            <w:top w:val="nil"/>
            <w:left w:val="nil"/>
            <w:bottom w:val="nil"/>
            <w:right w:val="nil"/>
            <w:insideH w:val="nil"/>
            <w:insideV w:val="nil"/>
          </w:tblBorders>
          <w:tblCellMar>
            <w:left w:w="57" w:type="dxa"/>
            <w:right w:w="57" w:type="dxa"/>
          </w:tblCellMar>
        </w:tblPrEx>
        <w:tc>
          <w:tcPr>
            <w:tcW w:w="4734" w:type="dxa"/>
            <w:gridSpan w:val="2"/>
          </w:tcPr>
          <w:p w14:paraId="3AF340F9"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lang w:val="en-US"/>
              </w:rPr>
              <w:t>Bracket</w:t>
            </w:r>
          </w:p>
        </w:tc>
        <w:tc>
          <w:tcPr>
            <w:tcW w:w="4735" w:type="dxa"/>
            <w:gridSpan w:val="2"/>
          </w:tcPr>
          <w:p w14:paraId="2110511F"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rPr>
              <w:t>Скоба</w:t>
            </w:r>
          </w:p>
        </w:tc>
      </w:tr>
      <w:tr w:rsidR="00856E05" w:rsidRPr="00856E05" w14:paraId="15E4FEC4" w14:textId="77777777" w:rsidTr="00856E05">
        <w:tblPrEx>
          <w:tblBorders>
            <w:top w:val="nil"/>
            <w:left w:val="nil"/>
            <w:bottom w:val="nil"/>
            <w:right w:val="nil"/>
            <w:insideH w:val="nil"/>
            <w:insideV w:val="nil"/>
          </w:tblBorders>
          <w:tblCellMar>
            <w:left w:w="57" w:type="dxa"/>
            <w:right w:w="57" w:type="dxa"/>
          </w:tblCellMar>
        </w:tblPrEx>
        <w:tc>
          <w:tcPr>
            <w:tcW w:w="4734" w:type="dxa"/>
            <w:gridSpan w:val="2"/>
          </w:tcPr>
          <w:p w14:paraId="787B2348"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lang w:val="en-US"/>
              </w:rPr>
              <w:t>Proximal end of trip wire</w:t>
            </w:r>
          </w:p>
        </w:tc>
        <w:tc>
          <w:tcPr>
            <w:tcW w:w="4735" w:type="dxa"/>
            <w:gridSpan w:val="2"/>
          </w:tcPr>
          <w:p w14:paraId="27056AF5" w14:textId="77777777" w:rsidR="00856E05" w:rsidRPr="00856E05" w:rsidRDefault="00856E05" w:rsidP="00856E05">
            <w:pPr>
              <w:adjustRightInd w:val="0"/>
              <w:snapToGrid w:val="0"/>
              <w:jc w:val="both"/>
              <w:rPr>
                <w:rFonts w:ascii="Times New Roman" w:hAnsi="Times New Roman" w:cs="Times New Roman"/>
                <w:i/>
                <w:sz w:val="20"/>
                <w:szCs w:val="20"/>
                <w:lang w:val="en-US"/>
              </w:rPr>
            </w:pPr>
            <w:r w:rsidRPr="00856E05">
              <w:rPr>
                <w:rFonts w:ascii="Times New Roman" w:hAnsi="Times New Roman" w:cs="Times New Roman"/>
                <w:i/>
                <w:sz w:val="20"/>
                <w:szCs w:val="20"/>
              </w:rPr>
              <w:t>Проксимальный конец тросика</w:t>
            </w:r>
          </w:p>
        </w:tc>
      </w:tr>
    </w:tbl>
    <w:p w14:paraId="0D0E5CCE"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4C.</w:t>
      </w:r>
    </w:p>
    <w:p w14:paraId="7B0AF5C4" w14:textId="77777777" w:rsidR="003D143F" w:rsidRPr="003D143F" w:rsidRDefault="003D143F" w:rsidP="003D143F">
      <w:pPr>
        <w:adjustRightInd w:val="0"/>
        <w:snapToGrid w:val="0"/>
        <w:spacing w:after="0" w:line="240" w:lineRule="auto"/>
        <w:ind w:left="426"/>
        <w:jc w:val="both"/>
        <w:rPr>
          <w:rFonts w:ascii="Times New Roman" w:hAnsi="Times New Roman" w:cs="Times New Roman"/>
          <w:b/>
          <w:sz w:val="24"/>
          <w:szCs w:val="24"/>
          <w:lang w:val="en-US"/>
        </w:rPr>
      </w:pPr>
    </w:p>
    <w:p w14:paraId="6E83637A"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6.</w:t>
      </w:r>
      <w:r w:rsidRPr="003D143F">
        <w:rPr>
          <w:rFonts w:ascii="Times New Roman" w:hAnsi="Times New Roman" w:cs="Times New Roman"/>
          <w:sz w:val="24"/>
          <w:szCs w:val="24"/>
        </w:rPr>
        <w:tab/>
        <w:t>Выровняйте черную полосу на переходнике относительно раб</w:t>
      </w:r>
      <w:r w:rsidR="00E1573B">
        <w:rPr>
          <w:rFonts w:ascii="Times New Roman" w:hAnsi="Times New Roman" w:cs="Times New Roman"/>
          <w:sz w:val="24"/>
          <w:szCs w:val="24"/>
        </w:rPr>
        <w:t>очего канала эндоскопа (рисунок </w:t>
      </w:r>
      <w:r w:rsidRPr="003D143F">
        <w:rPr>
          <w:rFonts w:ascii="Times New Roman" w:hAnsi="Times New Roman" w:cs="Times New Roman"/>
          <w:sz w:val="24"/>
          <w:szCs w:val="24"/>
        </w:rPr>
        <w:t>5).</w:t>
      </w:r>
    </w:p>
    <w:p w14:paraId="418C222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tbl>
      <w:tblPr>
        <w:tblStyle w:val="a7"/>
        <w:tblW w:w="5000" w:type="pct"/>
        <w:tblBorders>
          <w:top w:val="single" w:sz="18" w:space="0" w:color="auto"/>
          <w:left w:val="nil"/>
          <w:bottom w:val="single" w:sz="18" w:space="0" w:color="auto"/>
          <w:right w:val="nil"/>
          <w:insideH w:val="single" w:sz="18" w:space="0" w:color="auto"/>
          <w:insideV w:val="nil"/>
        </w:tblBorders>
        <w:tblCellMar>
          <w:left w:w="57" w:type="dxa"/>
          <w:right w:w="57" w:type="dxa"/>
        </w:tblCellMar>
        <w:tblLook w:val="04A0" w:firstRow="1" w:lastRow="0" w:firstColumn="1" w:lastColumn="0" w:noHBand="0" w:noVBand="1"/>
      </w:tblPr>
      <w:tblGrid>
        <w:gridCol w:w="9469"/>
      </w:tblGrid>
      <w:tr w:rsidR="006D723E" w:rsidRPr="003D143F" w14:paraId="7F0315D0" w14:textId="77777777" w:rsidTr="003D143F">
        <w:tc>
          <w:tcPr>
            <w:tcW w:w="5000" w:type="pct"/>
          </w:tcPr>
          <w:p w14:paraId="3806FC1F"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Предостережение:</w:t>
            </w:r>
            <w:r w:rsidRPr="003D143F">
              <w:rPr>
                <w:rFonts w:ascii="Times New Roman" w:hAnsi="Times New Roman" w:cs="Times New Roman"/>
                <w:sz w:val="24"/>
                <w:szCs w:val="24"/>
              </w:rPr>
              <w:t> ненадлежащее выравнивание черной полосы относительно рабочего канала может привести к невозможности сбрасывания или неправильному сбрасыванию колец и ухудшению обзора.</w:t>
            </w:r>
          </w:p>
        </w:tc>
      </w:tr>
    </w:tbl>
    <w:p w14:paraId="3468C3A0"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32259CBB"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Прикрепите рабочую часть лигатора к эндоскопу. Для этого наденьте проксимальный переходник рабочей части на дистальный кончик эндоскопа, осторожно поворачивая или покачивая его из стороны в сторону. Рабочая часть лигатора должна быть установлена таким образом, чтобы кончик эндоскопа плотно прилегал к жесткой части цилиндра.</w:t>
      </w:r>
    </w:p>
    <w:p w14:paraId="67FA6FF9"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p>
    <w:p w14:paraId="0DA68C9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7.</w:t>
      </w:r>
      <w:r w:rsidRPr="003D143F">
        <w:rPr>
          <w:rFonts w:ascii="Times New Roman" w:hAnsi="Times New Roman" w:cs="Times New Roman"/>
          <w:sz w:val="24"/>
          <w:szCs w:val="24"/>
        </w:rPr>
        <w:tab/>
        <w:t>Осторожно потяните за тросик для устранения остаточной слабины. При возникновении сопротивления прекратите натяжение.</w:t>
      </w:r>
    </w:p>
    <w:p w14:paraId="496C03E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4FDE6B3E"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8.</w:t>
      </w:r>
      <w:r w:rsidRPr="003D143F">
        <w:rPr>
          <w:rFonts w:ascii="Times New Roman" w:hAnsi="Times New Roman" w:cs="Times New Roman"/>
          <w:sz w:val="24"/>
          <w:szCs w:val="24"/>
        </w:rPr>
        <w:tab/>
        <w:t>Зафиксируйте тросик в пазу на рукоятке (рисунок 6A).</w:t>
      </w:r>
    </w:p>
    <w:p w14:paraId="22C4F773"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7955CD0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9.</w:t>
      </w:r>
      <w:r w:rsidRPr="003D143F">
        <w:rPr>
          <w:rFonts w:ascii="Times New Roman" w:hAnsi="Times New Roman" w:cs="Times New Roman"/>
          <w:sz w:val="24"/>
          <w:szCs w:val="24"/>
        </w:rPr>
        <w:tab/>
        <w:t>Расположите лишнюю часть тросика таким образом, чтобы исключить наматывание на рукоятку и эндоскоп (рисунок 6B).</w:t>
      </w:r>
    </w:p>
    <w:p w14:paraId="6BA7154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03E82455"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10.</w:t>
      </w:r>
      <w:r w:rsidRPr="003D143F">
        <w:rPr>
          <w:rFonts w:ascii="Times New Roman" w:hAnsi="Times New Roman" w:cs="Times New Roman"/>
          <w:sz w:val="24"/>
          <w:szCs w:val="24"/>
        </w:rPr>
        <w:tab/>
        <w:t>Осторожно удалите термоусадочную пленку, потянув за специальный язычок. Не допускайте смещения и повреждения лигирующих колец и нитей (рисунки 7А и 7В).</w:t>
      </w:r>
    </w:p>
    <w:p w14:paraId="7BC674C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tbl>
      <w:tblPr>
        <w:tblStyle w:val="a7"/>
        <w:tblW w:w="5000" w:type="pct"/>
        <w:tblBorders>
          <w:top w:val="single" w:sz="18" w:space="0" w:color="auto"/>
          <w:left w:val="nil"/>
          <w:bottom w:val="single" w:sz="18" w:space="0" w:color="auto"/>
          <w:right w:val="nil"/>
          <w:insideH w:val="single" w:sz="18" w:space="0" w:color="auto"/>
          <w:insideV w:val="nil"/>
        </w:tblBorders>
        <w:tblCellMar>
          <w:left w:w="57" w:type="dxa"/>
          <w:right w:w="57" w:type="dxa"/>
        </w:tblCellMar>
        <w:tblLook w:val="04A0" w:firstRow="1" w:lastRow="0" w:firstColumn="1" w:lastColumn="0" w:noHBand="0" w:noVBand="1"/>
      </w:tblPr>
      <w:tblGrid>
        <w:gridCol w:w="9469"/>
      </w:tblGrid>
      <w:tr w:rsidR="006D723E" w:rsidRPr="003D143F" w14:paraId="02189E38" w14:textId="77777777" w:rsidTr="003D143F">
        <w:tc>
          <w:tcPr>
            <w:tcW w:w="5000" w:type="pct"/>
          </w:tcPr>
          <w:p w14:paraId="077A83A2"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Предостережение:</w:t>
            </w:r>
            <w:r w:rsidRPr="003D143F">
              <w:rPr>
                <w:rFonts w:ascii="Times New Roman" w:hAnsi="Times New Roman" w:cs="Times New Roman"/>
                <w:sz w:val="24"/>
                <w:szCs w:val="24"/>
              </w:rPr>
              <w:t> сбрасывание колец возможно только после удаления термоусадочной пленки.</w:t>
            </w:r>
          </w:p>
        </w:tc>
      </w:tr>
    </w:tbl>
    <w:p w14:paraId="057A7EF3"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4764D10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lastRenderedPageBreak/>
        <w:t>11.</w:t>
      </w:r>
      <w:r w:rsidRPr="003D143F">
        <w:rPr>
          <w:rFonts w:ascii="Times New Roman" w:hAnsi="Times New Roman" w:cs="Times New Roman"/>
          <w:sz w:val="24"/>
          <w:szCs w:val="24"/>
        </w:rPr>
        <w:tab/>
        <w:t>Для осуществления ирригации подсоедините шприц или ирригационную трубку, входящую в комплект поставки, к люэровскому разъему ирригационного клапана. Допускается использование нестерильного шприца.</w:t>
      </w:r>
    </w:p>
    <w:p w14:paraId="01B3AC1D"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64DE9007" w14:textId="462639B4"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Многокольцевой лигатор Speedband Superview Super 7 готов к использованию.</w:t>
      </w:r>
    </w:p>
    <w:p w14:paraId="49483EED"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tbl>
      <w:tblPr>
        <w:tblStyle w:val="a7"/>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513"/>
      </w:tblGrid>
      <w:tr w:rsidR="006D723E" w:rsidRPr="003D143F" w14:paraId="4B9939A7" w14:textId="77777777" w:rsidTr="003D143F">
        <w:trPr>
          <w:trHeight w:val="3458"/>
        </w:trPr>
        <w:tc>
          <w:tcPr>
            <w:tcW w:w="4513" w:type="dxa"/>
            <w:vAlign w:val="center"/>
          </w:tcPr>
          <w:p w14:paraId="73A2E788"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szCs w:val="24"/>
                <w:lang w:eastAsia="ja-JP"/>
              </w:rPr>
              <w:drawing>
                <wp:inline distT="0" distB="0" distL="0" distR="0" wp14:anchorId="54343848" wp14:editId="7260068F">
                  <wp:extent cx="2725404" cy="201600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25404" cy="2016000"/>
                          </a:xfrm>
                          <a:prstGeom prst="rect">
                            <a:avLst/>
                          </a:prstGeom>
                          <a:noFill/>
                          <a:ln>
                            <a:noFill/>
                          </a:ln>
                        </pic:spPr>
                      </pic:pic>
                    </a:graphicData>
                  </a:graphic>
                </wp:inline>
              </w:drawing>
            </w:r>
          </w:p>
        </w:tc>
      </w:tr>
    </w:tbl>
    <w:p w14:paraId="50458F36"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5.</w:t>
      </w:r>
    </w:p>
    <w:p w14:paraId="1793F8C4"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p>
    <w:tbl>
      <w:tblPr>
        <w:tblStyle w:val="a7"/>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4"/>
        <w:gridCol w:w="4734"/>
        <w:gridCol w:w="208"/>
        <w:gridCol w:w="4527"/>
      </w:tblGrid>
      <w:tr w:rsidR="006D723E" w:rsidRPr="003D143F" w14:paraId="0172661C" w14:textId="77777777" w:rsidTr="00E1573B">
        <w:trPr>
          <w:gridAfter w:val="1"/>
          <w:wAfter w:w="4527" w:type="dxa"/>
          <w:trHeight w:val="3458"/>
        </w:trPr>
        <w:tc>
          <w:tcPr>
            <w:tcW w:w="5016" w:type="dxa"/>
            <w:gridSpan w:val="3"/>
            <w:vAlign w:val="center"/>
          </w:tcPr>
          <w:p w14:paraId="22BB2B21"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68E88512" wp14:editId="3B45FDBF">
                  <wp:extent cx="3040615" cy="2016000"/>
                  <wp:effectExtent l="0" t="0" r="762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0615" cy="2016000"/>
                          </a:xfrm>
                          <a:prstGeom prst="rect">
                            <a:avLst/>
                          </a:prstGeom>
                        </pic:spPr>
                      </pic:pic>
                    </a:graphicData>
                  </a:graphic>
                </wp:inline>
              </w:drawing>
            </w:r>
          </w:p>
        </w:tc>
      </w:tr>
      <w:tr w:rsidR="00E1573B" w:rsidRPr="00E1573B" w14:paraId="6DD34077" w14:textId="77777777" w:rsidTr="00E1573B">
        <w:tblPrEx>
          <w:tblBorders>
            <w:top w:val="nil"/>
            <w:left w:val="nil"/>
            <w:bottom w:val="nil"/>
            <w:right w:val="nil"/>
            <w:insideH w:val="nil"/>
            <w:insideV w:val="nil"/>
          </w:tblBorders>
          <w:tblCellMar>
            <w:left w:w="57" w:type="dxa"/>
            <w:right w:w="57" w:type="dxa"/>
          </w:tblCellMar>
        </w:tblPrEx>
        <w:trPr>
          <w:gridBefore w:val="1"/>
          <w:wBefore w:w="74" w:type="dxa"/>
        </w:trPr>
        <w:tc>
          <w:tcPr>
            <w:tcW w:w="4734" w:type="dxa"/>
          </w:tcPr>
          <w:p w14:paraId="1CC400D6" w14:textId="77777777" w:rsidR="00E1573B" w:rsidRPr="00E1573B" w:rsidRDefault="00E1573B" w:rsidP="00E1573B">
            <w:pPr>
              <w:adjustRightInd w:val="0"/>
              <w:snapToGrid w:val="0"/>
              <w:jc w:val="both"/>
              <w:rPr>
                <w:rFonts w:ascii="Times New Roman" w:hAnsi="Times New Roman" w:cs="Times New Roman"/>
                <w:i/>
                <w:sz w:val="20"/>
                <w:szCs w:val="20"/>
                <w:lang w:val="en-US"/>
              </w:rPr>
            </w:pPr>
            <w:r w:rsidRPr="00E1573B">
              <w:rPr>
                <w:rFonts w:ascii="Times New Roman" w:hAnsi="Times New Roman" w:cs="Times New Roman"/>
                <w:i/>
                <w:sz w:val="20"/>
                <w:szCs w:val="20"/>
                <w:lang w:val="en-US"/>
              </w:rPr>
              <w:t>Slot</w:t>
            </w:r>
          </w:p>
        </w:tc>
        <w:tc>
          <w:tcPr>
            <w:tcW w:w="4735" w:type="dxa"/>
            <w:gridSpan w:val="2"/>
          </w:tcPr>
          <w:p w14:paraId="2660E238" w14:textId="77777777" w:rsidR="00E1573B" w:rsidRPr="00E1573B" w:rsidRDefault="00E1573B" w:rsidP="00E1573B">
            <w:pPr>
              <w:adjustRightInd w:val="0"/>
              <w:snapToGrid w:val="0"/>
              <w:jc w:val="both"/>
              <w:rPr>
                <w:rFonts w:ascii="Times New Roman" w:hAnsi="Times New Roman" w:cs="Times New Roman"/>
                <w:i/>
                <w:sz w:val="20"/>
                <w:szCs w:val="20"/>
                <w:lang w:val="en-US"/>
              </w:rPr>
            </w:pPr>
            <w:r w:rsidRPr="00E1573B">
              <w:rPr>
                <w:rFonts w:ascii="Times New Roman" w:hAnsi="Times New Roman" w:cs="Times New Roman"/>
                <w:i/>
                <w:sz w:val="20"/>
                <w:szCs w:val="20"/>
              </w:rPr>
              <w:t>Паз</w:t>
            </w:r>
          </w:p>
        </w:tc>
      </w:tr>
      <w:tr w:rsidR="00E1573B" w:rsidRPr="00E1573B" w14:paraId="2717F448" w14:textId="77777777" w:rsidTr="00E1573B">
        <w:tblPrEx>
          <w:tblBorders>
            <w:top w:val="nil"/>
            <w:left w:val="nil"/>
            <w:bottom w:val="nil"/>
            <w:right w:val="nil"/>
            <w:insideH w:val="nil"/>
            <w:insideV w:val="nil"/>
          </w:tblBorders>
          <w:tblCellMar>
            <w:left w:w="57" w:type="dxa"/>
            <w:right w:w="57" w:type="dxa"/>
          </w:tblCellMar>
        </w:tblPrEx>
        <w:trPr>
          <w:gridBefore w:val="1"/>
          <w:wBefore w:w="74" w:type="dxa"/>
        </w:trPr>
        <w:tc>
          <w:tcPr>
            <w:tcW w:w="4734" w:type="dxa"/>
          </w:tcPr>
          <w:p w14:paraId="5C5D0DAD" w14:textId="77777777" w:rsidR="00E1573B" w:rsidRPr="00E1573B" w:rsidRDefault="00E1573B" w:rsidP="00E1573B">
            <w:pPr>
              <w:adjustRightInd w:val="0"/>
              <w:snapToGrid w:val="0"/>
              <w:jc w:val="both"/>
              <w:rPr>
                <w:rFonts w:ascii="Times New Roman" w:hAnsi="Times New Roman" w:cs="Times New Roman"/>
                <w:i/>
                <w:sz w:val="20"/>
                <w:szCs w:val="20"/>
                <w:lang w:val="en-US"/>
              </w:rPr>
            </w:pPr>
            <w:r w:rsidRPr="00E1573B">
              <w:rPr>
                <w:rFonts w:ascii="Times New Roman" w:hAnsi="Times New Roman" w:cs="Times New Roman"/>
                <w:i/>
                <w:sz w:val="20"/>
                <w:szCs w:val="20"/>
                <w:lang w:val="en-US"/>
              </w:rPr>
              <w:t>Trip Wire</w:t>
            </w:r>
          </w:p>
        </w:tc>
        <w:tc>
          <w:tcPr>
            <w:tcW w:w="4735" w:type="dxa"/>
            <w:gridSpan w:val="2"/>
          </w:tcPr>
          <w:p w14:paraId="78E2926A" w14:textId="77777777" w:rsidR="00E1573B" w:rsidRPr="00E1573B" w:rsidRDefault="00E1573B" w:rsidP="00E1573B">
            <w:pPr>
              <w:adjustRightInd w:val="0"/>
              <w:snapToGrid w:val="0"/>
              <w:jc w:val="both"/>
              <w:rPr>
                <w:rFonts w:ascii="Times New Roman" w:hAnsi="Times New Roman" w:cs="Times New Roman"/>
                <w:i/>
                <w:sz w:val="20"/>
                <w:szCs w:val="20"/>
                <w:lang w:val="en-US"/>
              </w:rPr>
            </w:pPr>
            <w:r w:rsidRPr="00E1573B">
              <w:rPr>
                <w:rFonts w:ascii="Times New Roman" w:hAnsi="Times New Roman" w:cs="Times New Roman"/>
                <w:i/>
                <w:sz w:val="20"/>
                <w:szCs w:val="20"/>
              </w:rPr>
              <w:t>Тросик</w:t>
            </w:r>
          </w:p>
        </w:tc>
      </w:tr>
    </w:tbl>
    <w:p w14:paraId="5D0326BA"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6A.</w:t>
      </w:r>
    </w:p>
    <w:p w14:paraId="5CF18CBA"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p>
    <w:tbl>
      <w:tblPr>
        <w:tblStyle w:val="a7"/>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79"/>
      </w:tblGrid>
      <w:tr w:rsidR="006D723E" w:rsidRPr="003D143F" w14:paraId="4A4EC18D" w14:textId="77777777" w:rsidTr="003D143F">
        <w:trPr>
          <w:trHeight w:val="3458"/>
        </w:trPr>
        <w:tc>
          <w:tcPr>
            <w:tcW w:w="4679" w:type="dxa"/>
            <w:vAlign w:val="center"/>
          </w:tcPr>
          <w:p w14:paraId="39B0AFA3"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szCs w:val="24"/>
                <w:lang w:eastAsia="ja-JP"/>
              </w:rPr>
              <w:drawing>
                <wp:inline distT="0" distB="0" distL="0" distR="0" wp14:anchorId="07246C0C" wp14:editId="1B51ABCE">
                  <wp:extent cx="2689149" cy="201600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689149" cy="2016000"/>
                          </a:xfrm>
                          <a:prstGeom prst="rect">
                            <a:avLst/>
                          </a:prstGeom>
                          <a:noFill/>
                          <a:ln>
                            <a:noFill/>
                          </a:ln>
                        </pic:spPr>
                      </pic:pic>
                    </a:graphicData>
                  </a:graphic>
                </wp:inline>
              </w:drawing>
            </w:r>
          </w:p>
        </w:tc>
      </w:tr>
    </w:tbl>
    <w:p w14:paraId="4A64270C"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6B.</w:t>
      </w:r>
    </w:p>
    <w:p w14:paraId="7F3AD59E"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p>
    <w:tbl>
      <w:tblPr>
        <w:tblStyle w:val="a7"/>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79"/>
      </w:tblGrid>
      <w:tr w:rsidR="006D723E" w:rsidRPr="003D143F" w14:paraId="25BCDC8B" w14:textId="77777777" w:rsidTr="003D143F">
        <w:trPr>
          <w:trHeight w:val="3458"/>
        </w:trPr>
        <w:tc>
          <w:tcPr>
            <w:tcW w:w="4679" w:type="dxa"/>
            <w:vAlign w:val="center"/>
          </w:tcPr>
          <w:p w14:paraId="0F21FB93"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szCs w:val="24"/>
                <w:lang w:eastAsia="ja-JP"/>
              </w:rPr>
              <w:lastRenderedPageBreak/>
              <w:drawing>
                <wp:inline distT="0" distB="0" distL="0" distR="0" wp14:anchorId="2738AE17" wp14:editId="447B814C">
                  <wp:extent cx="2689149" cy="201600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89149" cy="2016000"/>
                          </a:xfrm>
                          <a:prstGeom prst="rect">
                            <a:avLst/>
                          </a:prstGeom>
                          <a:noFill/>
                          <a:ln>
                            <a:noFill/>
                          </a:ln>
                        </pic:spPr>
                      </pic:pic>
                    </a:graphicData>
                  </a:graphic>
                </wp:inline>
              </w:drawing>
            </w:r>
          </w:p>
        </w:tc>
      </w:tr>
    </w:tbl>
    <w:p w14:paraId="5965856E"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7A.</w:t>
      </w:r>
    </w:p>
    <w:p w14:paraId="26BCAAFF"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lang w:val="en-US"/>
        </w:rPr>
      </w:pPr>
    </w:p>
    <w:tbl>
      <w:tblPr>
        <w:tblStyle w:val="a7"/>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79"/>
      </w:tblGrid>
      <w:tr w:rsidR="006D723E" w:rsidRPr="003D143F" w14:paraId="1A7306B6" w14:textId="77777777" w:rsidTr="003D143F">
        <w:trPr>
          <w:trHeight w:val="3458"/>
        </w:trPr>
        <w:tc>
          <w:tcPr>
            <w:tcW w:w="4679" w:type="dxa"/>
            <w:vAlign w:val="center"/>
          </w:tcPr>
          <w:p w14:paraId="2EF8D0E7" w14:textId="77777777" w:rsidR="003D143F" w:rsidRPr="003D143F" w:rsidRDefault="003D143F" w:rsidP="003D143F">
            <w:pPr>
              <w:adjustRightInd w:val="0"/>
              <w:snapToGrid w:val="0"/>
              <w:jc w:val="center"/>
              <w:rPr>
                <w:rFonts w:ascii="Times New Roman" w:hAnsi="Times New Roman" w:cs="Times New Roman"/>
                <w:sz w:val="24"/>
                <w:szCs w:val="24"/>
                <w:lang w:val="en-US"/>
              </w:rPr>
            </w:pPr>
            <w:r w:rsidRPr="003D143F">
              <w:rPr>
                <w:rFonts w:ascii="Times New Roman" w:hAnsi="Times New Roman" w:cs="Times New Roman"/>
                <w:noProof/>
                <w:sz w:val="24"/>
                <w:szCs w:val="24"/>
                <w:lang w:eastAsia="ja-JP"/>
              </w:rPr>
              <w:drawing>
                <wp:inline distT="0" distB="0" distL="0" distR="0" wp14:anchorId="511C0B63" wp14:editId="3BEDB972">
                  <wp:extent cx="2286284" cy="2016000"/>
                  <wp:effectExtent l="0" t="0" r="0" b="381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86284" cy="2016000"/>
                          </a:xfrm>
                          <a:prstGeom prst="rect">
                            <a:avLst/>
                          </a:prstGeom>
                          <a:noFill/>
                          <a:ln>
                            <a:noFill/>
                          </a:ln>
                        </pic:spPr>
                      </pic:pic>
                    </a:graphicData>
                  </a:graphic>
                </wp:inline>
              </w:drawing>
            </w:r>
          </w:p>
        </w:tc>
      </w:tr>
    </w:tbl>
    <w:p w14:paraId="49D530F5"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r w:rsidRPr="003D143F">
        <w:rPr>
          <w:rFonts w:ascii="Times New Roman" w:hAnsi="Times New Roman" w:cs="Times New Roman"/>
          <w:b/>
          <w:sz w:val="24"/>
          <w:szCs w:val="24"/>
        </w:rPr>
        <w:t>Рисунок 7B.</w:t>
      </w:r>
    </w:p>
    <w:p w14:paraId="12C413BA"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p>
    <w:p w14:paraId="07358F8E" w14:textId="77777777" w:rsidR="003D143F" w:rsidRPr="003D143F" w:rsidRDefault="005D5F06" w:rsidP="003D143F">
      <w:pPr>
        <w:adjustRightInd w:val="0"/>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МЕТОДИКА </w:t>
      </w:r>
      <w:r w:rsidR="003D143F" w:rsidRPr="003D143F">
        <w:rPr>
          <w:rFonts w:ascii="Times New Roman" w:hAnsi="Times New Roman" w:cs="Times New Roman"/>
          <w:b/>
          <w:sz w:val="24"/>
          <w:szCs w:val="24"/>
        </w:rPr>
        <w:t>ЛИ</w:t>
      </w:r>
      <w:r>
        <w:rPr>
          <w:rFonts w:ascii="Times New Roman" w:hAnsi="Times New Roman" w:cs="Times New Roman"/>
          <w:b/>
          <w:sz w:val="24"/>
          <w:szCs w:val="24"/>
        </w:rPr>
        <w:t xml:space="preserve">ГИРОВАНИЯ ВАРИКОЗНО РАСШИРЕННОЙ </w:t>
      </w:r>
      <w:r w:rsidR="003D143F" w:rsidRPr="003D143F">
        <w:rPr>
          <w:rFonts w:ascii="Times New Roman" w:hAnsi="Times New Roman" w:cs="Times New Roman"/>
          <w:b/>
          <w:sz w:val="24"/>
          <w:szCs w:val="24"/>
        </w:rPr>
        <w:t>ВЕНЫ ПИЩЕВОДА</w:t>
      </w:r>
    </w:p>
    <w:p w14:paraId="2CD0EAEB"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p>
    <w:p w14:paraId="65D0F2EA"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(указания по лигированию аноректальных геморроидальных узлов представлены ниже)</w:t>
      </w:r>
    </w:p>
    <w:p w14:paraId="1C03E808"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tbl>
      <w:tblPr>
        <w:tblStyle w:val="a7"/>
        <w:tblW w:w="5000" w:type="pct"/>
        <w:tblBorders>
          <w:top w:val="single" w:sz="18" w:space="0" w:color="auto"/>
          <w:left w:val="nil"/>
          <w:bottom w:val="single" w:sz="18" w:space="0" w:color="auto"/>
          <w:right w:val="nil"/>
          <w:insideH w:val="nil"/>
          <w:insideV w:val="nil"/>
        </w:tblBorders>
        <w:tblCellMar>
          <w:left w:w="57" w:type="dxa"/>
          <w:right w:w="57" w:type="dxa"/>
        </w:tblCellMar>
        <w:tblLook w:val="04A0" w:firstRow="1" w:lastRow="0" w:firstColumn="1" w:lastColumn="0" w:noHBand="0" w:noVBand="1"/>
      </w:tblPr>
      <w:tblGrid>
        <w:gridCol w:w="9469"/>
      </w:tblGrid>
      <w:tr w:rsidR="006D723E" w:rsidRPr="003D143F" w14:paraId="7A4BC442" w14:textId="77777777" w:rsidTr="003D143F">
        <w:tc>
          <w:tcPr>
            <w:tcW w:w="5000" w:type="pct"/>
          </w:tcPr>
          <w:p w14:paraId="5CE93965"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Примечание:</w:t>
            </w:r>
            <w:r w:rsidRPr="003D143F">
              <w:rPr>
                <w:rFonts w:ascii="Times New Roman" w:hAnsi="Times New Roman" w:cs="Times New Roman"/>
                <w:sz w:val="24"/>
                <w:szCs w:val="24"/>
              </w:rPr>
              <w:t> данное изделие может ограничивать селективную аспирацию крови и секрета.</w:t>
            </w:r>
          </w:p>
        </w:tc>
      </w:tr>
    </w:tbl>
    <w:p w14:paraId="47B51FB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0A8FC153"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1.</w:t>
      </w:r>
      <w:r w:rsidRPr="003D143F">
        <w:rPr>
          <w:rFonts w:ascii="Times New Roman" w:hAnsi="Times New Roman" w:cs="Times New Roman"/>
          <w:sz w:val="24"/>
          <w:szCs w:val="24"/>
        </w:rPr>
        <w:tab/>
        <w:t>Введите эндоскоп с прикрепленной рабочей частью лигатора в пищеварительный тракт.</w:t>
      </w:r>
    </w:p>
    <w:p w14:paraId="47F845F3"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1AA048FB"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2.</w:t>
      </w:r>
      <w:r w:rsidRPr="003D143F">
        <w:rPr>
          <w:rFonts w:ascii="Times New Roman" w:hAnsi="Times New Roman" w:cs="Times New Roman"/>
          <w:sz w:val="24"/>
          <w:szCs w:val="24"/>
        </w:rPr>
        <w:tab/>
        <w:t>Получите изображение целевой вены.</w:t>
      </w:r>
    </w:p>
    <w:p w14:paraId="121C868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6B61852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3.</w:t>
      </w:r>
      <w:r w:rsidRPr="003D143F">
        <w:rPr>
          <w:rFonts w:ascii="Times New Roman" w:hAnsi="Times New Roman" w:cs="Times New Roman"/>
          <w:sz w:val="24"/>
          <w:szCs w:val="24"/>
        </w:rPr>
        <w:tab/>
        <w:t>Прижмите дистальный кончик эндоскопа с рабочей частью лигатора к варикозно расширенной вене.</w:t>
      </w:r>
    </w:p>
    <w:p w14:paraId="173D945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30709490"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4.</w:t>
      </w:r>
      <w:r w:rsidRPr="003D143F">
        <w:rPr>
          <w:rFonts w:ascii="Times New Roman" w:hAnsi="Times New Roman" w:cs="Times New Roman"/>
          <w:sz w:val="24"/>
          <w:szCs w:val="24"/>
        </w:rPr>
        <w:tab/>
        <w:t>После достижения плотного контакта с поверхностью вокруг варикозно расширенной вены включите функцию всасывания для</w:t>
      </w:r>
      <w:r w:rsidR="005D5F06">
        <w:rPr>
          <w:rFonts w:ascii="Times New Roman" w:hAnsi="Times New Roman" w:cs="Times New Roman"/>
          <w:sz w:val="24"/>
          <w:szCs w:val="24"/>
        </w:rPr>
        <w:t xml:space="preserve"> затягивания пораженной области </w:t>
      </w:r>
      <w:r w:rsidRPr="003D143F">
        <w:rPr>
          <w:rFonts w:ascii="Times New Roman" w:hAnsi="Times New Roman" w:cs="Times New Roman"/>
          <w:sz w:val="24"/>
          <w:szCs w:val="24"/>
        </w:rPr>
        <w:t>внутрь эндоскопа.</w:t>
      </w:r>
    </w:p>
    <w:p w14:paraId="6A0032AC"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24A4F2F0"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5.</w:t>
      </w:r>
      <w:r w:rsidRPr="003D143F">
        <w:rPr>
          <w:rFonts w:ascii="Times New Roman" w:hAnsi="Times New Roman" w:cs="Times New Roman"/>
          <w:sz w:val="24"/>
          <w:szCs w:val="24"/>
        </w:rPr>
        <w:tab/>
        <w:t>При полном</w:t>
      </w:r>
      <w:r w:rsidR="005D5F06">
        <w:rPr>
          <w:rFonts w:ascii="Times New Roman" w:hAnsi="Times New Roman" w:cs="Times New Roman"/>
          <w:sz w:val="24"/>
          <w:szCs w:val="24"/>
        </w:rPr>
        <w:t xml:space="preserve"> затягивании пораженной области </w:t>
      </w:r>
      <w:r w:rsidRPr="003D143F">
        <w:rPr>
          <w:rFonts w:ascii="Times New Roman" w:hAnsi="Times New Roman" w:cs="Times New Roman"/>
          <w:sz w:val="24"/>
          <w:szCs w:val="24"/>
        </w:rPr>
        <w:t>внутрь эндоскопа должна наблюдаться «красная пелена».</w:t>
      </w:r>
    </w:p>
    <w:p w14:paraId="67089DBA"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5097DFC8"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6.</w:t>
      </w:r>
      <w:r w:rsidRPr="003D143F">
        <w:rPr>
          <w:rFonts w:ascii="Times New Roman" w:hAnsi="Times New Roman" w:cs="Times New Roman"/>
          <w:sz w:val="24"/>
          <w:szCs w:val="24"/>
        </w:rPr>
        <w:tab/>
        <w:t>Поворачивайте рукоятку по часовой стрелке до тех пор, пока не услышите щелчок и не почувствуете зацепление (на 180°). Данное действие приводит к установке одного кольца и лигированию пораженной области (рисунки 8А и 8В).</w:t>
      </w:r>
    </w:p>
    <w:p w14:paraId="6D70D51E"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1CACDB75"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7.</w:t>
      </w:r>
      <w:r w:rsidRPr="003D143F">
        <w:rPr>
          <w:rFonts w:ascii="Times New Roman" w:hAnsi="Times New Roman" w:cs="Times New Roman"/>
          <w:sz w:val="24"/>
          <w:szCs w:val="24"/>
        </w:rPr>
        <w:tab/>
        <w:t>Отключите функцию всасывания.</w:t>
      </w:r>
    </w:p>
    <w:p w14:paraId="2E6BDF3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7B5EEDEF"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8.</w:t>
      </w:r>
      <w:r w:rsidRPr="003D143F">
        <w:rPr>
          <w:rFonts w:ascii="Times New Roman" w:hAnsi="Times New Roman" w:cs="Times New Roman"/>
          <w:sz w:val="24"/>
          <w:szCs w:val="24"/>
        </w:rPr>
        <w:tab/>
        <w:t>Для лигирования другой пораженной области получите изображение новой целевой вены и повторите шаги 3, 4, 5, 6 и 7.</w:t>
      </w:r>
    </w:p>
    <w:p w14:paraId="03DAE96E"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0039E15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9.</w:t>
      </w:r>
      <w:r w:rsidRPr="003D143F">
        <w:rPr>
          <w:rFonts w:ascii="Times New Roman" w:hAnsi="Times New Roman" w:cs="Times New Roman"/>
          <w:sz w:val="24"/>
          <w:szCs w:val="24"/>
        </w:rPr>
        <w:tab/>
        <w:t>Если требуется ирригация, подсоедините шприц (напрямую или через ирригационную трубку) к люэровскому разъему ирригационного клапана и введите необходимый объем жидкости. Открытие клапана возможно только при условии полной вставки шприца или ирригационной трубки в клапан.</w:t>
      </w:r>
    </w:p>
    <w:p w14:paraId="4786081D"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tbl>
      <w:tblPr>
        <w:tblStyle w:val="a7"/>
        <w:tblW w:w="5000" w:type="pct"/>
        <w:tblBorders>
          <w:top w:val="nil"/>
          <w:left w:val="nil"/>
          <w:bottom w:val="nil"/>
          <w:right w:val="nil"/>
          <w:insideH w:val="nil"/>
          <w:insideV w:val="nil"/>
        </w:tblBorders>
        <w:tblCellMar>
          <w:left w:w="57" w:type="dxa"/>
          <w:right w:w="57" w:type="dxa"/>
        </w:tblCellMar>
        <w:tblLook w:val="04A0" w:firstRow="1" w:lastRow="0" w:firstColumn="1" w:lastColumn="0" w:noHBand="0" w:noVBand="1"/>
      </w:tblPr>
      <w:tblGrid>
        <w:gridCol w:w="3170"/>
        <w:gridCol w:w="6299"/>
      </w:tblGrid>
      <w:tr w:rsidR="006D723E" w:rsidRPr="003D143F" w14:paraId="503C68C5" w14:textId="77777777" w:rsidTr="003D143F">
        <w:tc>
          <w:tcPr>
            <w:tcW w:w="1674" w:type="pct"/>
          </w:tcPr>
          <w:p w14:paraId="7BF22E01"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29F01425" wp14:editId="7A419F16">
                  <wp:extent cx="1595455" cy="2160000"/>
                  <wp:effectExtent l="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5455" cy="2160000"/>
                          </a:xfrm>
                          <a:prstGeom prst="rect">
                            <a:avLst/>
                          </a:prstGeom>
                        </pic:spPr>
                      </pic:pic>
                    </a:graphicData>
                  </a:graphic>
                </wp:inline>
              </w:drawing>
            </w:r>
          </w:p>
        </w:tc>
        <w:tc>
          <w:tcPr>
            <w:tcW w:w="3326" w:type="pct"/>
          </w:tcPr>
          <w:p w14:paraId="14DBD30D"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4281126B" wp14:editId="6CAC5D6C">
                  <wp:extent cx="1666286" cy="2160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6286" cy="2160000"/>
                          </a:xfrm>
                          <a:prstGeom prst="rect">
                            <a:avLst/>
                          </a:prstGeom>
                        </pic:spPr>
                      </pic:pic>
                    </a:graphicData>
                  </a:graphic>
                </wp:inline>
              </w:drawing>
            </w:r>
          </w:p>
        </w:tc>
      </w:tr>
      <w:tr w:rsidR="006D723E" w:rsidRPr="003D143F" w14:paraId="4666E037" w14:textId="77777777" w:rsidTr="003D143F">
        <w:tc>
          <w:tcPr>
            <w:tcW w:w="1674" w:type="pct"/>
          </w:tcPr>
          <w:p w14:paraId="388C3F9C" w14:textId="77777777" w:rsidR="003D143F" w:rsidRPr="003D143F"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8A.</w:t>
            </w:r>
          </w:p>
        </w:tc>
        <w:tc>
          <w:tcPr>
            <w:tcW w:w="3326" w:type="pct"/>
          </w:tcPr>
          <w:p w14:paraId="777108AE" w14:textId="77777777" w:rsidR="003D143F" w:rsidRPr="003D143F"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8B.</w:t>
            </w:r>
          </w:p>
        </w:tc>
      </w:tr>
    </w:tbl>
    <w:p w14:paraId="73B4721F"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6C8B0ECA"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r w:rsidRPr="003D143F">
        <w:rPr>
          <w:rFonts w:ascii="Times New Roman" w:hAnsi="Times New Roman" w:cs="Times New Roman"/>
          <w:b/>
          <w:sz w:val="24"/>
          <w:szCs w:val="24"/>
        </w:rPr>
        <w:t>ДОПОЛНИТЕЛЬНАЯ КЛИНИЧЕСКАЯ ИНФОРМАЦИЯ О ЛИГИРОВАНИИ ВАРИКОЗНО РАСШИРЕННЫХ ВЕН ПИЩЕВОДА</w:t>
      </w:r>
    </w:p>
    <w:p w14:paraId="2DC33B38"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p>
    <w:tbl>
      <w:tblPr>
        <w:tblStyle w:val="a7"/>
        <w:tblW w:w="0" w:type="auto"/>
        <w:tblBorders>
          <w:top w:val="single" w:sz="18" w:space="0" w:color="auto"/>
          <w:left w:val="nil"/>
          <w:bottom w:val="single" w:sz="18" w:space="0" w:color="auto"/>
          <w:right w:val="nil"/>
          <w:insideH w:val="nil"/>
          <w:insideV w:val="nil"/>
        </w:tblBorders>
        <w:tblLook w:val="04A0" w:firstRow="1" w:lastRow="0" w:firstColumn="1" w:lastColumn="0" w:noHBand="0" w:noVBand="1"/>
      </w:tblPr>
      <w:tblGrid>
        <w:gridCol w:w="9345"/>
      </w:tblGrid>
      <w:tr w:rsidR="006D723E" w:rsidRPr="003D143F" w14:paraId="3CAC47D3" w14:textId="77777777" w:rsidTr="003D143F">
        <w:tc>
          <w:tcPr>
            <w:tcW w:w="9345" w:type="dxa"/>
            <w:tcBorders>
              <w:top w:val="single" w:sz="18" w:space="0" w:color="auto"/>
              <w:bottom w:val="single" w:sz="18" w:space="0" w:color="auto"/>
            </w:tcBorders>
          </w:tcPr>
          <w:p w14:paraId="35C3931C" w14:textId="77777777" w:rsidR="003D143F" w:rsidRDefault="003D143F" w:rsidP="00EB29D4">
            <w:pPr>
              <w:adjustRightInd w:val="0"/>
              <w:snapToGrid w:val="0"/>
              <w:jc w:val="both"/>
              <w:rPr>
                <w:rFonts w:ascii="Times New Roman" w:hAnsi="Times New Roman" w:cs="Times New Roman"/>
                <w:sz w:val="24"/>
                <w:szCs w:val="24"/>
                <w:vertAlign w:val="superscript"/>
              </w:rPr>
            </w:pPr>
            <w:r w:rsidRPr="003D143F">
              <w:rPr>
                <w:rFonts w:ascii="Times New Roman" w:hAnsi="Times New Roman" w:cs="Times New Roman"/>
                <w:b/>
                <w:sz w:val="24"/>
                <w:szCs w:val="24"/>
              </w:rPr>
              <w:t>Внимание:</w:t>
            </w:r>
            <w:r w:rsidRPr="003D143F">
              <w:rPr>
                <w:rFonts w:ascii="Times New Roman" w:hAnsi="Times New Roman" w:cs="Times New Roman"/>
                <w:sz w:val="24"/>
                <w:szCs w:val="24"/>
              </w:rPr>
              <w:t> использование лигирующих колец для лечения варикозно расширенных вен небольшого размера (1 степени) может представлять значительные трудности. Лигирование варикозно расширенных вен 1 степени, как правило, не требуется</w:t>
            </w:r>
            <w:r w:rsidRPr="003D143F">
              <w:rPr>
                <w:rFonts w:ascii="Times New Roman" w:hAnsi="Times New Roman" w:cs="Times New Roman"/>
                <w:sz w:val="24"/>
                <w:szCs w:val="24"/>
                <w:vertAlign w:val="superscript"/>
              </w:rPr>
              <w:t>2-4</w:t>
            </w:r>
            <w:r w:rsidR="00EB29D4" w:rsidRPr="003D143F">
              <w:rPr>
                <w:rFonts w:ascii="Times New Roman" w:hAnsi="Times New Roman" w:cs="Times New Roman"/>
                <w:sz w:val="24"/>
                <w:szCs w:val="24"/>
              </w:rPr>
              <w:t>.</w:t>
            </w:r>
          </w:p>
          <w:p w14:paraId="2AEF62C1" w14:textId="77777777" w:rsidR="00EB29D4" w:rsidRPr="003D143F" w:rsidRDefault="00EB29D4" w:rsidP="003D143F">
            <w:pPr>
              <w:adjustRightInd w:val="0"/>
              <w:snapToGrid w:val="0"/>
              <w:jc w:val="both"/>
              <w:rPr>
                <w:rFonts w:ascii="Times New Roman" w:hAnsi="Times New Roman" w:cs="Times New Roman"/>
                <w:sz w:val="24"/>
                <w:szCs w:val="24"/>
                <w:lang w:val="en-US"/>
              </w:rPr>
            </w:pPr>
          </w:p>
        </w:tc>
      </w:tr>
      <w:tr w:rsidR="006D723E" w:rsidRPr="003D143F" w14:paraId="627DD6A8" w14:textId="77777777" w:rsidTr="003D143F">
        <w:tc>
          <w:tcPr>
            <w:tcW w:w="9345" w:type="dxa"/>
            <w:tcBorders>
              <w:top w:val="single" w:sz="18" w:space="0" w:color="auto"/>
            </w:tcBorders>
          </w:tcPr>
          <w:p w14:paraId="384C4EF5"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Внимание:</w:t>
            </w:r>
            <w:r w:rsidRPr="003D143F">
              <w:rPr>
                <w:rFonts w:ascii="Times New Roman" w:hAnsi="Times New Roman" w:cs="Times New Roman"/>
                <w:sz w:val="24"/>
                <w:szCs w:val="24"/>
              </w:rPr>
              <w:t> лигирование варикозно расширенных вен пищевода не всегда позволяет достичь полного фиброза внутренней стенки пищевода, который может быть необходим для предотвращения повторного кровотечения или повторного образования варикозно расширенных вен.</w:t>
            </w:r>
          </w:p>
        </w:tc>
      </w:tr>
    </w:tbl>
    <w:p w14:paraId="10A0DA14"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p>
    <w:p w14:paraId="05DAEC17" w14:textId="77777777" w:rsidR="003D143F" w:rsidRPr="003D143F" w:rsidRDefault="003D143F" w:rsidP="00EB29D4">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Как правило, лигирование одной варикозно расширенной вены пищевода осуществляется с использованием одного кольца</w:t>
      </w:r>
      <w:r w:rsidRPr="003D143F">
        <w:rPr>
          <w:rFonts w:ascii="Times New Roman" w:hAnsi="Times New Roman" w:cs="Times New Roman"/>
          <w:sz w:val="24"/>
          <w:szCs w:val="24"/>
          <w:vertAlign w:val="superscript"/>
        </w:rPr>
        <w:t>1,4</w:t>
      </w:r>
      <w:r w:rsidR="00EB29D4" w:rsidRPr="003D143F">
        <w:rPr>
          <w:rFonts w:ascii="Times New Roman" w:hAnsi="Times New Roman" w:cs="Times New Roman"/>
          <w:sz w:val="24"/>
          <w:szCs w:val="24"/>
        </w:rPr>
        <w:t>.</w:t>
      </w:r>
    </w:p>
    <w:p w14:paraId="3A9FD206"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2048F557"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Согласно современным публикациям, для полного избавления от варикозно расширенных вен пищевода в среднем треб</w:t>
      </w:r>
      <w:r w:rsidR="00EB29D4">
        <w:rPr>
          <w:rFonts w:ascii="Times New Roman" w:hAnsi="Times New Roman" w:cs="Times New Roman"/>
          <w:sz w:val="24"/>
          <w:szCs w:val="24"/>
        </w:rPr>
        <w:t>уется четыре сеанса лигирования</w:t>
      </w:r>
      <w:r w:rsidRPr="003D143F">
        <w:rPr>
          <w:rFonts w:ascii="Times New Roman" w:hAnsi="Times New Roman" w:cs="Times New Roman"/>
          <w:sz w:val="24"/>
          <w:szCs w:val="24"/>
          <w:vertAlign w:val="superscript"/>
        </w:rPr>
        <w:t>1,6</w:t>
      </w:r>
      <w:r w:rsidR="00EB29D4" w:rsidRPr="003D143F">
        <w:rPr>
          <w:rFonts w:ascii="Times New Roman" w:hAnsi="Times New Roman" w:cs="Times New Roman"/>
          <w:sz w:val="24"/>
          <w:szCs w:val="24"/>
        </w:rPr>
        <w:t>.</w:t>
      </w:r>
    </w:p>
    <w:p w14:paraId="29F8D72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4A63F1FA"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vertAlign w:val="superscript"/>
        </w:rPr>
      </w:pPr>
      <w:r w:rsidRPr="003D143F">
        <w:rPr>
          <w:rFonts w:ascii="Times New Roman" w:hAnsi="Times New Roman" w:cs="Times New Roman"/>
          <w:sz w:val="24"/>
          <w:szCs w:val="24"/>
        </w:rPr>
        <w:t xml:space="preserve">Клинические публикации, доступные на сегодняшний день, посвящены в первую очередь оказанию экстренной помощи при кровотечениях из варикозно расширенных вен пищевода, а не </w:t>
      </w:r>
      <w:r w:rsidR="00EB29D4">
        <w:rPr>
          <w:rFonts w:ascii="Times New Roman" w:hAnsi="Times New Roman" w:cs="Times New Roman"/>
          <w:sz w:val="24"/>
          <w:szCs w:val="24"/>
        </w:rPr>
        <w:t>профилактическому использованию</w:t>
      </w:r>
      <w:r w:rsidRPr="003D143F">
        <w:rPr>
          <w:rFonts w:ascii="Times New Roman" w:hAnsi="Times New Roman" w:cs="Times New Roman"/>
          <w:sz w:val="24"/>
          <w:szCs w:val="24"/>
          <w:vertAlign w:val="superscript"/>
        </w:rPr>
        <w:t>7-8</w:t>
      </w:r>
      <w:r w:rsidR="00EB29D4" w:rsidRPr="003D143F">
        <w:rPr>
          <w:rFonts w:ascii="Times New Roman" w:hAnsi="Times New Roman" w:cs="Times New Roman"/>
          <w:sz w:val="24"/>
          <w:szCs w:val="24"/>
        </w:rPr>
        <w:t>.</w:t>
      </w:r>
    </w:p>
    <w:p w14:paraId="7746DDBB"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74B54DEF" w14:textId="77777777" w:rsidR="003D143F" w:rsidRPr="003D143F" w:rsidRDefault="00EB29D4" w:rsidP="003D143F">
      <w:pPr>
        <w:adjustRightInd w:val="0"/>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МЕТОДИКА </w:t>
      </w:r>
      <w:r w:rsidR="003D143F" w:rsidRPr="003D143F">
        <w:rPr>
          <w:rFonts w:ascii="Times New Roman" w:hAnsi="Times New Roman" w:cs="Times New Roman"/>
          <w:b/>
          <w:sz w:val="24"/>
          <w:szCs w:val="24"/>
        </w:rPr>
        <w:t>ЛИГИРОВАНИЯ АНОРЕКТАЛЬНОГО ГЕМОРРОИДАЛЬНОГО УЗЛА</w:t>
      </w:r>
    </w:p>
    <w:p w14:paraId="6A7BC587"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2955C80D"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(указания по лигированию варикозно расширенных вен пищевода представлены выше)</w:t>
      </w:r>
    </w:p>
    <w:p w14:paraId="5AE865CD"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tbl>
      <w:tblPr>
        <w:tblStyle w:val="a7"/>
        <w:tblW w:w="0" w:type="auto"/>
        <w:tblBorders>
          <w:top w:val="single" w:sz="18" w:space="0" w:color="auto"/>
          <w:left w:val="nil"/>
          <w:bottom w:val="single" w:sz="18" w:space="0" w:color="auto"/>
          <w:right w:val="nil"/>
          <w:insideH w:val="nil"/>
          <w:insideV w:val="nil"/>
        </w:tblBorders>
        <w:tblLook w:val="04A0" w:firstRow="1" w:lastRow="0" w:firstColumn="1" w:lastColumn="0" w:noHBand="0" w:noVBand="1"/>
      </w:tblPr>
      <w:tblGrid>
        <w:gridCol w:w="9345"/>
      </w:tblGrid>
      <w:tr w:rsidR="006D723E" w:rsidRPr="003D143F" w14:paraId="3FA6E57A" w14:textId="77777777" w:rsidTr="003D143F">
        <w:tc>
          <w:tcPr>
            <w:tcW w:w="9345" w:type="dxa"/>
            <w:tcBorders>
              <w:top w:val="single" w:sz="18" w:space="0" w:color="auto"/>
              <w:bottom w:val="single" w:sz="18" w:space="0" w:color="auto"/>
            </w:tcBorders>
          </w:tcPr>
          <w:p w14:paraId="20964377"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Примечание:</w:t>
            </w:r>
            <w:r w:rsidRPr="003D143F">
              <w:rPr>
                <w:rFonts w:ascii="Times New Roman" w:hAnsi="Times New Roman" w:cs="Times New Roman"/>
                <w:sz w:val="24"/>
                <w:szCs w:val="24"/>
              </w:rPr>
              <w:t> данное изделие может ограничивать селективную аспирацию крови и секрета.</w:t>
            </w:r>
          </w:p>
        </w:tc>
      </w:tr>
    </w:tbl>
    <w:p w14:paraId="00BE4A79"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1F3BAC92"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1.</w:t>
      </w:r>
      <w:r w:rsidRPr="003D143F">
        <w:rPr>
          <w:rFonts w:ascii="Times New Roman" w:hAnsi="Times New Roman" w:cs="Times New Roman"/>
          <w:sz w:val="24"/>
          <w:szCs w:val="24"/>
        </w:rPr>
        <w:tab/>
        <w:t>Введите эндоскоп с прикрепленной рабочей частью лигатора в прямую кишку.</w:t>
      </w:r>
    </w:p>
    <w:p w14:paraId="4F5821C0"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03139763"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2.</w:t>
      </w:r>
      <w:r w:rsidRPr="003D143F">
        <w:rPr>
          <w:rFonts w:ascii="Times New Roman" w:hAnsi="Times New Roman" w:cs="Times New Roman"/>
          <w:sz w:val="24"/>
          <w:szCs w:val="24"/>
        </w:rPr>
        <w:tab/>
        <w:t>Получите изображение целевого узла. Сначала выберите самый большой геморроидальный узел.</w:t>
      </w:r>
    </w:p>
    <w:p w14:paraId="21A3577B"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tbl>
      <w:tblPr>
        <w:tblStyle w:val="a7"/>
        <w:tblW w:w="5000" w:type="pct"/>
        <w:tblBorders>
          <w:top w:val="single" w:sz="18" w:space="0" w:color="auto"/>
          <w:left w:val="nil"/>
          <w:bottom w:val="single" w:sz="18" w:space="0" w:color="auto"/>
          <w:right w:val="nil"/>
          <w:insideH w:val="single" w:sz="18" w:space="0" w:color="auto"/>
          <w:insideV w:val="nil"/>
        </w:tblBorders>
        <w:tblCellMar>
          <w:left w:w="57" w:type="dxa"/>
          <w:right w:w="57" w:type="dxa"/>
        </w:tblCellMar>
        <w:tblLook w:val="04A0" w:firstRow="1" w:lastRow="0" w:firstColumn="1" w:lastColumn="0" w:noHBand="0" w:noVBand="1"/>
      </w:tblPr>
      <w:tblGrid>
        <w:gridCol w:w="9469"/>
      </w:tblGrid>
      <w:tr w:rsidR="006D723E" w:rsidRPr="003D143F" w14:paraId="7FFF5E83" w14:textId="77777777" w:rsidTr="003D143F">
        <w:tc>
          <w:tcPr>
            <w:tcW w:w="5000" w:type="pct"/>
          </w:tcPr>
          <w:p w14:paraId="125FCB1A" w14:textId="77777777" w:rsidR="003D143F" w:rsidRPr="003D143F" w:rsidRDefault="003D143F" w:rsidP="003D143F">
            <w:pPr>
              <w:adjustRightInd w:val="0"/>
              <w:snapToGrid w:val="0"/>
              <w:jc w:val="both"/>
              <w:rPr>
                <w:rFonts w:ascii="Times New Roman" w:hAnsi="Times New Roman" w:cs="Times New Roman"/>
                <w:sz w:val="24"/>
                <w:szCs w:val="24"/>
              </w:rPr>
            </w:pPr>
            <w:r w:rsidRPr="003D143F">
              <w:rPr>
                <w:rFonts w:ascii="Times New Roman" w:hAnsi="Times New Roman" w:cs="Times New Roman"/>
                <w:b/>
                <w:sz w:val="24"/>
                <w:szCs w:val="24"/>
              </w:rPr>
              <w:t>Внимание:</w:t>
            </w:r>
            <w:r w:rsidRPr="003D143F">
              <w:rPr>
                <w:rFonts w:ascii="Times New Roman" w:hAnsi="Times New Roman" w:cs="Times New Roman"/>
                <w:sz w:val="24"/>
                <w:szCs w:val="24"/>
              </w:rPr>
              <w:t> лигирование должно выполняться только на внутренних геморроидальных узлах выше зубчатой линии. Лечение ниже данного уровня (за ним) может привести к возникновению сильной боли.</w:t>
            </w:r>
          </w:p>
        </w:tc>
      </w:tr>
    </w:tbl>
    <w:p w14:paraId="02D9BF08"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768237B2"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3.</w:t>
      </w:r>
      <w:r w:rsidRPr="003D143F">
        <w:rPr>
          <w:rFonts w:ascii="Times New Roman" w:hAnsi="Times New Roman" w:cs="Times New Roman"/>
          <w:sz w:val="24"/>
          <w:szCs w:val="24"/>
        </w:rPr>
        <w:tab/>
        <w:t>Прижмите дистальный кончик эндоскопа с рабочей частью лигатора к геморроидальному узлу.</w:t>
      </w:r>
    </w:p>
    <w:p w14:paraId="7C9FA4CB"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1381FDB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4.</w:t>
      </w:r>
      <w:r w:rsidRPr="003D143F">
        <w:rPr>
          <w:rFonts w:ascii="Times New Roman" w:hAnsi="Times New Roman" w:cs="Times New Roman"/>
          <w:sz w:val="24"/>
          <w:szCs w:val="24"/>
        </w:rPr>
        <w:tab/>
        <w:t>После достижения плотного контакта с поверхностью вокруг геморроидального узла включите функцию всасывания для затягивания пораженной области внутрь эндоскопа.</w:t>
      </w:r>
    </w:p>
    <w:p w14:paraId="7CEEA2E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69EC60D1"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5.</w:t>
      </w:r>
      <w:r w:rsidRPr="003D143F">
        <w:rPr>
          <w:rFonts w:ascii="Times New Roman" w:hAnsi="Times New Roman" w:cs="Times New Roman"/>
          <w:sz w:val="24"/>
          <w:szCs w:val="24"/>
        </w:rPr>
        <w:tab/>
        <w:t>При полном затягивании пораженной области внутрь эндоскопа должна наблюдаться «красная пелена».</w:t>
      </w:r>
    </w:p>
    <w:p w14:paraId="2C4B1728"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57C41C3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6.</w:t>
      </w:r>
      <w:r w:rsidRPr="003D143F">
        <w:rPr>
          <w:rFonts w:ascii="Times New Roman" w:hAnsi="Times New Roman" w:cs="Times New Roman"/>
          <w:sz w:val="24"/>
          <w:szCs w:val="24"/>
        </w:rPr>
        <w:tab/>
        <w:t>Поворачивайте рукоятку по часовой стрелке до тех пор, пока не услышите щелчок и не почувствуете зацепление.</w:t>
      </w:r>
    </w:p>
    <w:p w14:paraId="197B5D26"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r w:rsidRPr="003D143F">
        <w:rPr>
          <w:rFonts w:ascii="Times New Roman" w:hAnsi="Times New Roman" w:cs="Times New Roman"/>
          <w:sz w:val="24"/>
          <w:szCs w:val="24"/>
        </w:rPr>
        <w:t>Данное действие приводит к установке одного кольца и лигированию пораженной области (рисунки 9А и 9В).</w:t>
      </w:r>
    </w:p>
    <w:p w14:paraId="2CB13540" w14:textId="77777777" w:rsidR="003D143F" w:rsidRPr="003D143F" w:rsidRDefault="003D143F" w:rsidP="003D143F">
      <w:pPr>
        <w:adjustRightInd w:val="0"/>
        <w:snapToGrid w:val="0"/>
        <w:spacing w:after="0" w:line="240" w:lineRule="auto"/>
        <w:ind w:left="426"/>
        <w:jc w:val="both"/>
        <w:rPr>
          <w:rFonts w:ascii="Times New Roman" w:hAnsi="Times New Roman" w:cs="Times New Roman"/>
          <w:sz w:val="24"/>
          <w:szCs w:val="24"/>
        </w:rPr>
      </w:pPr>
    </w:p>
    <w:p w14:paraId="2554A5CE"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7.</w:t>
      </w:r>
      <w:r w:rsidRPr="003D143F">
        <w:rPr>
          <w:rFonts w:ascii="Times New Roman" w:hAnsi="Times New Roman" w:cs="Times New Roman"/>
          <w:sz w:val="24"/>
          <w:szCs w:val="24"/>
        </w:rPr>
        <w:tab/>
        <w:t>Отключите функцию всасывания.</w:t>
      </w:r>
    </w:p>
    <w:p w14:paraId="3B69833D"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59DC85DD"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8.</w:t>
      </w:r>
      <w:r w:rsidRPr="003D143F">
        <w:rPr>
          <w:rFonts w:ascii="Times New Roman" w:hAnsi="Times New Roman" w:cs="Times New Roman"/>
          <w:sz w:val="24"/>
          <w:szCs w:val="24"/>
        </w:rPr>
        <w:tab/>
        <w:t>Для лигирования другой пораженной области получите изображение нового целевого узла и повторите шаги 3, 4, 5, 6 и 7.</w:t>
      </w:r>
    </w:p>
    <w:p w14:paraId="7C084CCB"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6576FBF5"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9.</w:t>
      </w:r>
      <w:r w:rsidRPr="003D143F">
        <w:rPr>
          <w:rFonts w:ascii="Times New Roman" w:hAnsi="Times New Roman" w:cs="Times New Roman"/>
          <w:sz w:val="24"/>
          <w:szCs w:val="24"/>
        </w:rPr>
        <w:tab/>
        <w:t>Если требуется ирригация, подсоедините шприц (напрямую или через ирригационную трубку) к люэровскому разъему ирригационного клапана и введите необходимый объем жидкости. Открытие клапана возможно только при условии полной вставки шприца в клапан.</w:t>
      </w:r>
    </w:p>
    <w:p w14:paraId="20ACDBB8"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tbl>
      <w:tblPr>
        <w:tblStyle w:val="a7"/>
        <w:tblW w:w="5000" w:type="pct"/>
        <w:tblBorders>
          <w:top w:val="nil"/>
          <w:left w:val="nil"/>
          <w:bottom w:val="nil"/>
          <w:right w:val="nil"/>
          <w:insideH w:val="nil"/>
          <w:insideV w:val="nil"/>
        </w:tblBorders>
        <w:tblCellMar>
          <w:left w:w="57" w:type="dxa"/>
          <w:right w:w="57" w:type="dxa"/>
        </w:tblCellMar>
        <w:tblLook w:val="04A0" w:firstRow="1" w:lastRow="0" w:firstColumn="1" w:lastColumn="0" w:noHBand="0" w:noVBand="1"/>
      </w:tblPr>
      <w:tblGrid>
        <w:gridCol w:w="3396"/>
        <w:gridCol w:w="6073"/>
      </w:tblGrid>
      <w:tr w:rsidR="006D723E" w:rsidRPr="003D143F" w14:paraId="795A463F" w14:textId="77777777" w:rsidTr="003D143F">
        <w:tc>
          <w:tcPr>
            <w:tcW w:w="1793" w:type="pct"/>
          </w:tcPr>
          <w:p w14:paraId="2275E309"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lastRenderedPageBreak/>
              <w:drawing>
                <wp:inline distT="0" distB="0" distL="0" distR="0" wp14:anchorId="2B88EE2C" wp14:editId="3F25E43A">
                  <wp:extent cx="1946212" cy="21600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46212" cy="2160000"/>
                          </a:xfrm>
                          <a:prstGeom prst="rect">
                            <a:avLst/>
                          </a:prstGeom>
                        </pic:spPr>
                      </pic:pic>
                    </a:graphicData>
                  </a:graphic>
                </wp:inline>
              </w:drawing>
            </w:r>
          </w:p>
        </w:tc>
        <w:tc>
          <w:tcPr>
            <w:tcW w:w="3207" w:type="pct"/>
          </w:tcPr>
          <w:p w14:paraId="1F9384CC"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2BB16189" wp14:editId="4EF77DCA">
                  <wp:extent cx="1871507" cy="21600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71507" cy="2160000"/>
                          </a:xfrm>
                          <a:prstGeom prst="rect">
                            <a:avLst/>
                          </a:prstGeom>
                        </pic:spPr>
                      </pic:pic>
                    </a:graphicData>
                  </a:graphic>
                </wp:inline>
              </w:drawing>
            </w:r>
          </w:p>
        </w:tc>
      </w:tr>
      <w:tr w:rsidR="006D723E" w:rsidRPr="003D143F" w14:paraId="5DF35DAB" w14:textId="77777777" w:rsidTr="003D143F">
        <w:tc>
          <w:tcPr>
            <w:tcW w:w="1793" w:type="pct"/>
          </w:tcPr>
          <w:p w14:paraId="1745CB50" w14:textId="77777777" w:rsidR="003D143F" w:rsidRPr="003D143F"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9A.</w:t>
            </w:r>
          </w:p>
        </w:tc>
        <w:tc>
          <w:tcPr>
            <w:tcW w:w="3207" w:type="pct"/>
          </w:tcPr>
          <w:p w14:paraId="6B95693E" w14:textId="77777777" w:rsidR="003D143F" w:rsidRPr="003D143F"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Рисунок 9B.</w:t>
            </w:r>
          </w:p>
        </w:tc>
      </w:tr>
    </w:tbl>
    <w:p w14:paraId="5C5D438F"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00F5A802" w14:textId="4380763F"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ОТСОЕДИНЕНИЕ МНОГОКОЛЬЦЕВОГО ЛИГАТОРА SPEEDBAND SUPERVIEW SUPER 7 ОТ ЭНДОСКОПА</w:t>
      </w:r>
    </w:p>
    <w:p w14:paraId="6B3B0D25"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53743C0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1.</w:t>
      </w:r>
      <w:r w:rsidRPr="003D143F">
        <w:rPr>
          <w:rFonts w:ascii="Times New Roman" w:hAnsi="Times New Roman" w:cs="Times New Roman"/>
          <w:sz w:val="24"/>
          <w:szCs w:val="24"/>
        </w:rPr>
        <w:tab/>
        <w:t>Извлеките эндоскоп из пациента.</w:t>
      </w:r>
    </w:p>
    <w:p w14:paraId="2D2FBA0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1B005E1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2.</w:t>
      </w:r>
      <w:r w:rsidRPr="003D143F">
        <w:rPr>
          <w:rFonts w:ascii="Times New Roman" w:hAnsi="Times New Roman" w:cs="Times New Roman"/>
          <w:sz w:val="24"/>
          <w:szCs w:val="24"/>
        </w:rPr>
        <w:tab/>
        <w:t>Откройте застежку для соединения с эндоскопом. Отсоедините рукоятку и тросик от эндоскопа.</w:t>
      </w:r>
    </w:p>
    <w:p w14:paraId="782626AA"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6AA63C32"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3.</w:t>
      </w:r>
      <w:r w:rsidRPr="003D143F">
        <w:rPr>
          <w:rFonts w:ascii="Times New Roman" w:hAnsi="Times New Roman" w:cs="Times New Roman"/>
          <w:sz w:val="24"/>
          <w:szCs w:val="24"/>
        </w:rPr>
        <w:tab/>
        <w:t>Отсоедините рабочую часть лигатора от эндоскопа.</w:t>
      </w:r>
    </w:p>
    <w:p w14:paraId="06602E7F"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32E479EE" w14:textId="32453025"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4.</w:t>
      </w:r>
      <w:r w:rsidRPr="003D143F">
        <w:rPr>
          <w:rFonts w:ascii="Times New Roman" w:hAnsi="Times New Roman" w:cs="Times New Roman"/>
          <w:sz w:val="24"/>
          <w:szCs w:val="24"/>
        </w:rPr>
        <w:tab/>
        <w:t>При необходимости для проведения дополнительного кольцевого лигирования может использоваться другой многокольцевой лигатор Speedband Superview Super 7</w:t>
      </w:r>
      <w:bookmarkStart w:id="0" w:name="_GoBack"/>
      <w:bookmarkEnd w:id="0"/>
      <w:r w:rsidRPr="003D143F">
        <w:rPr>
          <w:rFonts w:ascii="Times New Roman" w:hAnsi="Times New Roman" w:cs="Times New Roman"/>
          <w:sz w:val="24"/>
          <w:szCs w:val="24"/>
        </w:rPr>
        <w:t>.</w:t>
      </w:r>
    </w:p>
    <w:p w14:paraId="0226775B"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18BD9402"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ДРУГИЕ ПРЕДОСТЕРЕЖЕНИЯ</w:t>
      </w:r>
    </w:p>
    <w:p w14:paraId="3BE3E22D"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p>
    <w:p w14:paraId="3068B3D6"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Многокольцевой лигатор Speedband Superview Super 7 может использоваться только врачами, прошедшими обучение методикам кольцевого лигирования варикозно расширенных вен и геморроидальных узлов, или под их пристальным контролем. Использование данного изделия требует полного понимания технических принципов, клинических применений и рисков, связанных с кольцевым лигированием варикозно расширенных вен и геморроидальных узлов.</w:t>
      </w:r>
    </w:p>
    <w:p w14:paraId="3BC7EA4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7F72FE2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В рамках исследований на животных было установлено, что материалы, входящие в состав данного изделия, обладают раздражающим действием.</w:t>
      </w:r>
    </w:p>
    <w:p w14:paraId="798D1AFF"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35519A27"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r w:rsidRPr="003D143F">
        <w:rPr>
          <w:rFonts w:ascii="Times New Roman" w:hAnsi="Times New Roman" w:cs="Times New Roman"/>
          <w:sz w:val="24"/>
          <w:szCs w:val="24"/>
        </w:rPr>
        <w:t>•</w:t>
      </w:r>
      <w:r w:rsidRPr="003D143F">
        <w:rPr>
          <w:rFonts w:ascii="Times New Roman" w:hAnsi="Times New Roman" w:cs="Times New Roman"/>
          <w:sz w:val="24"/>
          <w:szCs w:val="24"/>
        </w:rPr>
        <w:tab/>
        <w:t>Любое применение данного изделия, отличное от указанного в настоящей инструкции, не рекомендуется.</w:t>
      </w:r>
    </w:p>
    <w:p w14:paraId="1693AB3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3A1BA5FC"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Форма поставки</w:t>
      </w:r>
    </w:p>
    <w:p w14:paraId="51BB81F2"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p>
    <w:p w14:paraId="2175131B" w14:textId="77777777" w:rsidR="003D143F" w:rsidRPr="003D143F" w:rsidRDefault="003D143F" w:rsidP="00BD772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Не использовать, если упаковка вскрыта или повреждена. Не использовать, если маркировка неполная или неразборчивая.</w:t>
      </w:r>
    </w:p>
    <w:p w14:paraId="236AC5C2"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523159E0"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b/>
          <w:sz w:val="24"/>
          <w:szCs w:val="24"/>
        </w:rPr>
      </w:pPr>
      <w:r w:rsidRPr="003D143F">
        <w:rPr>
          <w:rFonts w:ascii="Times New Roman" w:hAnsi="Times New Roman" w:cs="Times New Roman"/>
          <w:b/>
          <w:sz w:val="24"/>
          <w:szCs w:val="24"/>
        </w:rPr>
        <w:t>Обращение и хранение</w:t>
      </w:r>
    </w:p>
    <w:p w14:paraId="4A51BB45"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Хранить при температуре 25 °C (77 °F); допустимый диапа</w:t>
      </w:r>
      <w:r w:rsidR="00BD772F">
        <w:rPr>
          <w:rFonts w:ascii="Times New Roman" w:hAnsi="Times New Roman" w:cs="Times New Roman"/>
          <w:sz w:val="24"/>
          <w:szCs w:val="24"/>
        </w:rPr>
        <w:t>зон температур: 15-30 °C (59-86 </w:t>
      </w:r>
      <w:r w:rsidRPr="003D143F">
        <w:rPr>
          <w:rFonts w:ascii="Times New Roman" w:hAnsi="Times New Roman" w:cs="Times New Roman"/>
          <w:sz w:val="24"/>
          <w:szCs w:val="24"/>
        </w:rPr>
        <w:t xml:space="preserve">°F). Не подвергать воздействию органических растворителей, ионизирующего излучения или ультрафиолетового света. Передача наличных изделий на реализацию </w:t>
      </w:r>
      <w:r w:rsidRPr="003D143F">
        <w:rPr>
          <w:rFonts w:ascii="Times New Roman" w:hAnsi="Times New Roman" w:cs="Times New Roman"/>
          <w:sz w:val="24"/>
          <w:szCs w:val="24"/>
        </w:rPr>
        <w:lastRenderedPageBreak/>
        <w:t>должна осуществляться таким образом, чтобы использовать их до даты истечения срока годности, указанной на этикетке на упаковке.</w:t>
      </w:r>
    </w:p>
    <w:p w14:paraId="3C8A1830"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18CEC647"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СПИСОК ЛИТЕРАТУРЫ</w:t>
      </w:r>
    </w:p>
    <w:p w14:paraId="4F99474B"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rPr>
      </w:pPr>
    </w:p>
    <w:p w14:paraId="4650D63F"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1.</w:t>
      </w:r>
      <w:r w:rsidRPr="003D143F">
        <w:rPr>
          <w:rFonts w:ascii="Times New Roman" w:hAnsi="Times New Roman" w:cs="Times New Roman"/>
          <w:sz w:val="24"/>
          <w:szCs w:val="24"/>
        </w:rPr>
        <w:tab/>
        <w:t>Джимсон А.Э.С. и др. Рандомизированное исследование кольцевого лигирования по сравнению с инъекционной склеротерапией при кровотечениях из варикозно расширенных вен пищевода. Ланцет</w:t>
      </w:r>
      <w:r w:rsidRPr="004E270D">
        <w:rPr>
          <w:rFonts w:ascii="Times New Roman" w:hAnsi="Times New Roman" w:cs="Times New Roman"/>
          <w:sz w:val="24"/>
          <w:szCs w:val="24"/>
          <w:lang w:val="en-US"/>
        </w:rPr>
        <w:t xml:space="preserve">. 14 </w:t>
      </w:r>
      <w:r w:rsidRPr="003D143F">
        <w:rPr>
          <w:rFonts w:ascii="Times New Roman" w:hAnsi="Times New Roman" w:cs="Times New Roman"/>
          <w:sz w:val="24"/>
          <w:szCs w:val="24"/>
        </w:rPr>
        <w:t>августа</w:t>
      </w:r>
      <w:r w:rsidRPr="004E270D">
        <w:rPr>
          <w:rFonts w:ascii="Times New Roman" w:hAnsi="Times New Roman" w:cs="Times New Roman"/>
          <w:sz w:val="24"/>
          <w:szCs w:val="24"/>
          <w:lang w:val="en-US"/>
        </w:rPr>
        <w:t xml:space="preserve"> 1993 </w:t>
      </w:r>
      <w:r w:rsidRPr="003D143F">
        <w:rPr>
          <w:rFonts w:ascii="Times New Roman" w:hAnsi="Times New Roman" w:cs="Times New Roman"/>
          <w:sz w:val="24"/>
          <w:szCs w:val="24"/>
        </w:rPr>
        <w:t>г</w:t>
      </w:r>
      <w:r w:rsidRPr="004E270D">
        <w:rPr>
          <w:rFonts w:ascii="Times New Roman" w:hAnsi="Times New Roman" w:cs="Times New Roman"/>
          <w:sz w:val="24"/>
          <w:szCs w:val="24"/>
          <w:lang w:val="en-US"/>
        </w:rPr>
        <w:t>., 342:391. (Gimson, AES; et al. “Randomized trial of variceal banding ligation versus injection sclerotherapy for bleeding oesophageal varices,” Lancet, Aug 14 1993, 342:391.) (Gimson, AES; et al. “Randomized trial of variceal banding ligation versus injection sclerotherapy for bleeding oesophageal varices,” Lancet, Aug 14 1993, 342:391.)</w:t>
      </w:r>
    </w:p>
    <w:p w14:paraId="26380C19"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4F34F36C"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2.</w:t>
      </w:r>
      <w:r w:rsidRPr="003D143F">
        <w:rPr>
          <w:rFonts w:ascii="Times New Roman" w:hAnsi="Times New Roman" w:cs="Times New Roman"/>
          <w:sz w:val="24"/>
          <w:szCs w:val="24"/>
        </w:rPr>
        <w:tab/>
        <w:t>Гофф Ж.С. и др. Трехлетний опыт применения методики эндоскопического лигирования при кровотечениях из варикозно расшире</w:t>
      </w:r>
      <w:r w:rsidR="00BD772F">
        <w:rPr>
          <w:rFonts w:ascii="Times New Roman" w:hAnsi="Times New Roman" w:cs="Times New Roman"/>
          <w:sz w:val="24"/>
          <w:szCs w:val="24"/>
        </w:rPr>
        <w:t>нных вен. Эндоскопия</w:t>
      </w:r>
      <w:r w:rsidR="00BD772F" w:rsidRPr="004E270D">
        <w:rPr>
          <w:rFonts w:ascii="Times New Roman" w:hAnsi="Times New Roman" w:cs="Times New Roman"/>
          <w:sz w:val="24"/>
          <w:szCs w:val="24"/>
          <w:lang w:val="en-US"/>
        </w:rPr>
        <w:t xml:space="preserve">. </w:t>
      </w:r>
      <w:r w:rsidR="00BD772F">
        <w:rPr>
          <w:rFonts w:ascii="Times New Roman" w:hAnsi="Times New Roman" w:cs="Times New Roman"/>
          <w:sz w:val="24"/>
          <w:szCs w:val="24"/>
        </w:rPr>
        <w:t>Июнь</w:t>
      </w:r>
      <w:r w:rsidR="00BD772F" w:rsidRPr="004E270D">
        <w:rPr>
          <w:rFonts w:ascii="Times New Roman" w:hAnsi="Times New Roman" w:cs="Times New Roman"/>
          <w:sz w:val="24"/>
          <w:szCs w:val="24"/>
          <w:lang w:val="en-US"/>
        </w:rPr>
        <w:t xml:space="preserve"> 1992 </w:t>
      </w:r>
      <w:r w:rsidRPr="003D143F">
        <w:rPr>
          <w:rFonts w:ascii="Times New Roman" w:hAnsi="Times New Roman" w:cs="Times New Roman"/>
          <w:sz w:val="24"/>
          <w:szCs w:val="24"/>
        </w:rPr>
        <w:t>г</w:t>
      </w:r>
      <w:r w:rsidRPr="004E270D">
        <w:rPr>
          <w:rFonts w:ascii="Times New Roman" w:hAnsi="Times New Roman" w:cs="Times New Roman"/>
          <w:sz w:val="24"/>
          <w:szCs w:val="24"/>
          <w:lang w:val="en-US"/>
        </w:rPr>
        <w:t xml:space="preserve">., 24(5):401. (Goff, JS; et al. “Three years experience with endoscopic variceal ligation for treatment of bleeding varice,” Endoscopy, Jun 1992, 24(5):401.) </w:t>
      </w:r>
      <w:r w:rsidRPr="003D143F">
        <w:rPr>
          <w:rFonts w:ascii="Times New Roman" w:hAnsi="Times New Roman" w:cs="Times New Roman"/>
          <w:sz w:val="24"/>
          <w:szCs w:val="24"/>
          <w:lang w:val="en-US"/>
        </w:rPr>
        <w:t>(Goff, JS; et al. “Three years experience with endoscopic variceal ligation for treatment of bleeding varice,” Endoscopy, Jun 1992, 24(5):401.)</w:t>
      </w:r>
    </w:p>
    <w:p w14:paraId="3D6B55FE"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59CED05B"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3.</w:t>
      </w:r>
      <w:r w:rsidRPr="003D143F">
        <w:rPr>
          <w:rFonts w:ascii="Times New Roman" w:hAnsi="Times New Roman" w:cs="Times New Roman"/>
          <w:sz w:val="24"/>
          <w:szCs w:val="24"/>
        </w:rPr>
        <w:tab/>
        <w:t>Стигманн Г.В. и др. Эндоскопическое лигирование эластичными кольцами при сильных кровотечениях из варикозно расширенных вен. Американский</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хирург</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Февраль</w:t>
      </w:r>
      <w:r w:rsidRPr="004E270D">
        <w:rPr>
          <w:rFonts w:ascii="Times New Roman" w:hAnsi="Times New Roman" w:cs="Times New Roman"/>
          <w:sz w:val="24"/>
          <w:szCs w:val="24"/>
          <w:lang w:val="en-US"/>
        </w:rPr>
        <w:t xml:space="preserve"> 1989 </w:t>
      </w:r>
      <w:r w:rsidRPr="003D143F">
        <w:rPr>
          <w:rFonts w:ascii="Times New Roman" w:hAnsi="Times New Roman" w:cs="Times New Roman"/>
          <w:sz w:val="24"/>
          <w:szCs w:val="24"/>
        </w:rPr>
        <w:t>г</w:t>
      </w:r>
      <w:r w:rsidRPr="004E270D">
        <w:rPr>
          <w:rFonts w:ascii="Times New Roman" w:hAnsi="Times New Roman" w:cs="Times New Roman"/>
          <w:sz w:val="24"/>
          <w:szCs w:val="24"/>
          <w:lang w:val="en-US"/>
        </w:rPr>
        <w:t>., 55(2):124. (Stiegmann, GV; et al. “Endoscopic elastic band ligation for active variceal hemorrhage,” AM Surg, Feb 1989, 55(2):124.) (Stiegmann, GV; et al. “Endoscopic elastic band ligation for active variceal hemorrhage,” AM Surg, Feb 1989, 55(2):124.)</w:t>
      </w:r>
    </w:p>
    <w:p w14:paraId="6E1C2027"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480A63FD"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4.</w:t>
      </w:r>
      <w:r w:rsidRPr="003D143F">
        <w:rPr>
          <w:rFonts w:ascii="Times New Roman" w:hAnsi="Times New Roman" w:cs="Times New Roman"/>
          <w:sz w:val="24"/>
          <w:szCs w:val="24"/>
        </w:rPr>
        <w:tab/>
        <w:t>Стигманн Г.В. и др. Эндоскопическая склеротерапия по сравнению с эндоскопическим лигированием при кровотечениях из варикозно расширенных вен пищевода. Медицинский журнал Новой Англии. 04 июня 1992 г., 326(23):1527. (Stiegmann, GV; et al. </w:t>
      </w:r>
      <w:r w:rsidRPr="004E270D">
        <w:rPr>
          <w:rFonts w:ascii="Times New Roman" w:hAnsi="Times New Roman" w:cs="Times New Roman"/>
          <w:sz w:val="24"/>
          <w:szCs w:val="24"/>
          <w:lang w:val="en-US"/>
        </w:rPr>
        <w:t>“Endoscopic sclerotherapy as compared with endoscopic ligation for bleeding esophageal varices,” N Engl J Med, Jun 4 1992, 326(23):1527.) (Stiegmann, GV; et al. “Endoscopic sclerotherapy as compared with endoscopic ligation for bleeding esophageal varices,” N Engl J Med, Jun 4 1992, 326(23): 1527.)</w:t>
      </w:r>
    </w:p>
    <w:p w14:paraId="51AAC96F"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1FFE9014"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5.</w:t>
      </w:r>
      <w:r w:rsidRPr="003D143F">
        <w:rPr>
          <w:rFonts w:ascii="Times New Roman" w:hAnsi="Times New Roman" w:cs="Times New Roman"/>
          <w:sz w:val="24"/>
          <w:szCs w:val="24"/>
        </w:rPr>
        <w:tab/>
        <w:t>Лайне Л., Кук Д. Эндоскопическое лигирование по сравнению со склеротерапией при кровотечениях из варикозно расширенных вен пищевода. Вестник</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внутренней</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медицины</w:t>
      </w:r>
      <w:r w:rsidRPr="004E270D">
        <w:rPr>
          <w:rFonts w:ascii="Times New Roman" w:hAnsi="Times New Roman" w:cs="Times New Roman"/>
          <w:sz w:val="24"/>
          <w:szCs w:val="24"/>
          <w:lang w:val="en-US"/>
        </w:rPr>
        <w:t xml:space="preserve">. 1995 </w:t>
      </w:r>
      <w:r w:rsidRPr="003D143F">
        <w:rPr>
          <w:rFonts w:ascii="Times New Roman" w:hAnsi="Times New Roman" w:cs="Times New Roman"/>
          <w:sz w:val="24"/>
          <w:szCs w:val="24"/>
        </w:rPr>
        <w:t>г</w:t>
      </w:r>
      <w:r w:rsidRPr="004E270D">
        <w:rPr>
          <w:rFonts w:ascii="Times New Roman" w:hAnsi="Times New Roman" w:cs="Times New Roman"/>
          <w:sz w:val="24"/>
          <w:szCs w:val="24"/>
          <w:lang w:val="en-US"/>
        </w:rPr>
        <w:t xml:space="preserve">., 123:280. (Laine, L; Cook, D. “Endoscopic ligation compared with sclerotherapy for treatment of esophageal variceal bleeding,” Ann Intern Med 1995, 123:280.) </w:t>
      </w:r>
      <w:r w:rsidRPr="003D143F">
        <w:rPr>
          <w:rFonts w:ascii="Times New Roman" w:hAnsi="Times New Roman" w:cs="Times New Roman"/>
          <w:sz w:val="24"/>
          <w:szCs w:val="24"/>
          <w:lang w:val="en-US"/>
        </w:rPr>
        <w:t>(Laine, L; Cook, D. “Endoscopic ligation compared with sclerotherapy for treatment of esophageal variceal bleeding,” Ann Intern Med 1995, 123:280.)</w:t>
      </w:r>
    </w:p>
    <w:p w14:paraId="03EA0033"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43164918"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6.</w:t>
      </w:r>
      <w:r w:rsidRPr="003D143F">
        <w:rPr>
          <w:rFonts w:ascii="Times New Roman" w:hAnsi="Times New Roman" w:cs="Times New Roman"/>
          <w:sz w:val="24"/>
          <w:szCs w:val="24"/>
        </w:rPr>
        <w:tab/>
        <w:t>Ло Г.Х. и др. «Проспективное рандомизированное исследование склеротерапии по сравнению с лигированием при кровотечениях из варикозно расширенных вен пищевода. Гепатология</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Август</w:t>
      </w:r>
      <w:r w:rsidRPr="004E270D">
        <w:rPr>
          <w:rFonts w:ascii="Times New Roman" w:hAnsi="Times New Roman" w:cs="Times New Roman"/>
          <w:sz w:val="24"/>
          <w:szCs w:val="24"/>
          <w:lang w:val="en-US"/>
        </w:rPr>
        <w:t xml:space="preserve"> 1995 </w:t>
      </w:r>
      <w:r w:rsidRPr="003D143F">
        <w:rPr>
          <w:rFonts w:ascii="Times New Roman" w:hAnsi="Times New Roman" w:cs="Times New Roman"/>
          <w:sz w:val="24"/>
          <w:szCs w:val="24"/>
        </w:rPr>
        <w:t>г</w:t>
      </w:r>
      <w:r w:rsidRPr="004E270D">
        <w:rPr>
          <w:rFonts w:ascii="Times New Roman" w:hAnsi="Times New Roman" w:cs="Times New Roman"/>
          <w:sz w:val="24"/>
          <w:szCs w:val="24"/>
          <w:lang w:val="en-US"/>
        </w:rPr>
        <w:t xml:space="preserve">., 22(2):466. (Lo, GH; et al. “A prospective, randomized trial of sclerotherapy versus ligation in the management of bleeding esophageal varices,” Hepatology, Aug 1995, 22(2):466.) </w:t>
      </w:r>
      <w:r w:rsidRPr="003D143F">
        <w:rPr>
          <w:rFonts w:ascii="Times New Roman" w:hAnsi="Times New Roman" w:cs="Times New Roman"/>
          <w:sz w:val="24"/>
          <w:szCs w:val="24"/>
          <w:lang w:val="en-US"/>
        </w:rPr>
        <w:t>(Lo, GH; et al. “A prospective, randomized trial of sclerotherapy versus ligation in the management of bleeding esophageal varices,” Hepatology, Aug 1995, 22(2):466.)</w:t>
      </w:r>
    </w:p>
    <w:p w14:paraId="48FEE9C5" w14:textId="77777777" w:rsidR="003D143F" w:rsidRPr="003D143F"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765B126A"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7.</w:t>
      </w:r>
      <w:r w:rsidRPr="003D143F">
        <w:rPr>
          <w:rFonts w:ascii="Times New Roman" w:hAnsi="Times New Roman" w:cs="Times New Roman"/>
          <w:sz w:val="24"/>
          <w:szCs w:val="24"/>
        </w:rPr>
        <w:tab/>
        <w:t xml:space="preserve">Тербланш Ж. Проблемы эндоскопии желудочно-кишечного тракта. Варикозно расширенные вены пищевода: инъекция, кольцевое лигирование, медикаментозное </w:t>
      </w:r>
      <w:r w:rsidRPr="003D143F">
        <w:rPr>
          <w:rFonts w:ascii="Times New Roman" w:hAnsi="Times New Roman" w:cs="Times New Roman"/>
          <w:sz w:val="24"/>
          <w:szCs w:val="24"/>
        </w:rPr>
        <w:lastRenderedPageBreak/>
        <w:t>лечение или хирургическая операция. Скандинавский</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журнал</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гастроэнтерологии</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дополнение</w:t>
      </w:r>
      <w:r w:rsidRPr="004E270D">
        <w:rPr>
          <w:rFonts w:ascii="Times New Roman" w:hAnsi="Times New Roman" w:cs="Times New Roman"/>
          <w:sz w:val="24"/>
          <w:szCs w:val="24"/>
          <w:lang w:val="en-US"/>
        </w:rPr>
        <w:t xml:space="preserve">). 1992 </w:t>
      </w:r>
      <w:r w:rsidRPr="003D143F">
        <w:rPr>
          <w:rFonts w:ascii="Times New Roman" w:hAnsi="Times New Roman" w:cs="Times New Roman"/>
          <w:sz w:val="24"/>
          <w:szCs w:val="24"/>
        </w:rPr>
        <w:t>г</w:t>
      </w:r>
      <w:r w:rsidRPr="004E270D">
        <w:rPr>
          <w:rFonts w:ascii="Times New Roman" w:hAnsi="Times New Roman" w:cs="Times New Roman"/>
          <w:sz w:val="24"/>
          <w:szCs w:val="24"/>
          <w:lang w:val="en-US"/>
        </w:rPr>
        <w:t>., 192:63. (Terblanche, J. “Issues in gastrointestinal endoscopy: oesophageal varices: inject, band, medicate, or operate,” Scand J Gastroenterol Suppl 1992, 192:63.) (Terblanche, J. “Issues in gastrointestinal endoscopy: oesophageal varices: inject, band, medicate, or operate,” Scand J Gastroenterol Suppl 1992, 192:63.)</w:t>
      </w:r>
    </w:p>
    <w:p w14:paraId="1EDE6346"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54932428"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r w:rsidRPr="003D143F">
        <w:rPr>
          <w:rFonts w:ascii="Times New Roman" w:hAnsi="Times New Roman" w:cs="Times New Roman"/>
          <w:sz w:val="24"/>
          <w:szCs w:val="24"/>
        </w:rPr>
        <w:t>8.</w:t>
      </w:r>
      <w:r w:rsidRPr="003D143F">
        <w:rPr>
          <w:rFonts w:ascii="Times New Roman" w:hAnsi="Times New Roman" w:cs="Times New Roman"/>
          <w:sz w:val="24"/>
          <w:szCs w:val="24"/>
        </w:rPr>
        <w:tab/>
        <w:t>Вонг Р.К., Карр-Лок Д.Л. Эндоскопическое кольцевое лигирование варикозно расширенных вен пищевода. Гастроэнтеролог</w:t>
      </w:r>
      <w:r w:rsidRPr="004E270D">
        <w:rPr>
          <w:rFonts w:ascii="Times New Roman" w:hAnsi="Times New Roman" w:cs="Times New Roman"/>
          <w:sz w:val="24"/>
          <w:szCs w:val="24"/>
          <w:lang w:val="en-US"/>
        </w:rPr>
        <w:t xml:space="preserve">. </w:t>
      </w:r>
      <w:r w:rsidRPr="003D143F">
        <w:rPr>
          <w:rFonts w:ascii="Times New Roman" w:hAnsi="Times New Roman" w:cs="Times New Roman"/>
          <w:sz w:val="24"/>
          <w:szCs w:val="24"/>
        </w:rPr>
        <w:t>Сентябрь</w:t>
      </w:r>
      <w:r w:rsidRPr="004E270D">
        <w:rPr>
          <w:rFonts w:ascii="Times New Roman" w:hAnsi="Times New Roman" w:cs="Times New Roman"/>
          <w:sz w:val="24"/>
          <w:szCs w:val="24"/>
          <w:lang w:val="en-US"/>
        </w:rPr>
        <w:t xml:space="preserve"> 1993 </w:t>
      </w:r>
      <w:r w:rsidRPr="003D143F">
        <w:rPr>
          <w:rFonts w:ascii="Times New Roman" w:hAnsi="Times New Roman" w:cs="Times New Roman"/>
          <w:sz w:val="24"/>
          <w:szCs w:val="24"/>
        </w:rPr>
        <w:t>г</w:t>
      </w:r>
      <w:r w:rsidRPr="004E270D">
        <w:rPr>
          <w:rFonts w:ascii="Times New Roman" w:hAnsi="Times New Roman" w:cs="Times New Roman"/>
          <w:sz w:val="24"/>
          <w:szCs w:val="24"/>
          <w:lang w:val="en-US"/>
        </w:rPr>
        <w:t>., 1(3):177. (Wong, RC; Carr-Locke, DL. “Endoscopic band ligation of esophageal varices,” Gastroenterologist, Sep 1993, 1(3):177.) (Wong, RC; Carr-Locke, DL. “Endoscopic band ligation of esophageal varices,” Gastroenterologist, Sep 1993, 1(3):177.)</w:t>
      </w:r>
    </w:p>
    <w:p w14:paraId="2BDF076C" w14:textId="77777777" w:rsidR="003D143F" w:rsidRPr="004E270D" w:rsidRDefault="003D143F" w:rsidP="003D143F">
      <w:pPr>
        <w:adjustRightInd w:val="0"/>
        <w:snapToGrid w:val="0"/>
        <w:spacing w:after="0" w:line="240" w:lineRule="auto"/>
        <w:ind w:left="426" w:hanging="426"/>
        <w:jc w:val="both"/>
        <w:rPr>
          <w:rFonts w:ascii="Times New Roman" w:hAnsi="Times New Roman" w:cs="Times New Roman"/>
          <w:sz w:val="24"/>
          <w:szCs w:val="24"/>
          <w:lang w:val="en-US"/>
        </w:rPr>
      </w:pPr>
    </w:p>
    <w:p w14:paraId="262C7B80" w14:textId="77777777" w:rsidR="003D143F" w:rsidRPr="003D143F" w:rsidRDefault="003D143F" w:rsidP="003D143F">
      <w:pPr>
        <w:adjustRightInd w:val="0"/>
        <w:snapToGrid w:val="0"/>
        <w:spacing w:after="0" w:line="240" w:lineRule="auto"/>
        <w:jc w:val="both"/>
        <w:rPr>
          <w:rFonts w:ascii="Times New Roman" w:hAnsi="Times New Roman" w:cs="Times New Roman"/>
          <w:b/>
          <w:caps/>
          <w:sz w:val="24"/>
          <w:szCs w:val="24"/>
        </w:rPr>
      </w:pPr>
      <w:r w:rsidRPr="003D143F">
        <w:rPr>
          <w:rFonts w:ascii="Times New Roman" w:hAnsi="Times New Roman" w:cs="Times New Roman"/>
          <w:b/>
          <w:caps/>
          <w:sz w:val="24"/>
          <w:szCs w:val="24"/>
        </w:rPr>
        <w:t>ГАРАНТИЯ</w:t>
      </w:r>
    </w:p>
    <w:p w14:paraId="138A98F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471C2AA7" w14:textId="77777777" w:rsidR="003D143F" w:rsidRPr="003D143F" w:rsidRDefault="003D143F" w:rsidP="003D143F">
      <w:pPr>
        <w:adjustRightInd w:val="0"/>
        <w:snapToGrid w:val="0"/>
        <w:spacing w:after="0" w:line="240" w:lineRule="auto"/>
        <w:jc w:val="both"/>
        <w:rPr>
          <w:rFonts w:ascii="Times New Roman" w:hAnsi="Times New Roman" w:cs="Times New Roman"/>
          <w:b/>
          <w:sz w:val="24"/>
          <w:szCs w:val="24"/>
        </w:rPr>
      </w:pPr>
      <w:r w:rsidRPr="003D143F">
        <w:rPr>
          <w:rFonts w:ascii="Times New Roman" w:hAnsi="Times New Roman" w:cs="Times New Roman"/>
          <w:sz w:val="24"/>
          <w:szCs w:val="24"/>
        </w:rPr>
        <w:t xml:space="preserve">Компания «Бостон Сайентифик Корпорейшн» («БСК») гарантирует, что при проектировании и производстве данного инструмента были приняты должные меры предосторожности. </w:t>
      </w:r>
      <w:r w:rsidRPr="003D143F">
        <w:rPr>
          <w:rFonts w:ascii="Times New Roman" w:hAnsi="Times New Roman" w:cs="Times New Roman"/>
          <w:b/>
          <w:sz w:val="24"/>
          <w:szCs w:val="24"/>
        </w:rPr>
        <w:t>Настоящая гарантия заменяет и отменяет все другие гарантии, не изложенные в настоящем документе, явные или подразумеваемые по закону или иным способом, включая, помимо прочего, любые подразумеваемые гарантии, касающиеся товарного качества или пригодности для определенной цели.</w:t>
      </w:r>
      <w:r w:rsidRPr="003D143F">
        <w:rPr>
          <w:rFonts w:ascii="Times New Roman" w:hAnsi="Times New Roman" w:cs="Times New Roman"/>
          <w:sz w:val="24"/>
          <w:szCs w:val="24"/>
        </w:rPr>
        <w:t xml:space="preserve"> Обращение, хранение, очистка и стерилизация данного инструмента, а также другие факторы, связанные с пациентом, диагнозом, лечением, хирургическими процедурами и иными обстоятельствами, не зависящими от компании «БСК», оказывают непосредственное влияние на инструмент и результаты, полученные при его использовании. Обязательства компании «БСК» по данной гарантии ограничиваются ремонтом или заменой данного инструмента. Компания «БСК» не несет ответственности за любые побочные или косвенные убытки, ущерб или расходы, прямо или косвенно связанные с использованием данного инструмента. Компания «БСК» не берет на себя и не уполномочивает какое бы то ни было лицо брать на себя от ее имени любые другие или дополнительные обязательства или ответственность в связи с данным инструментом. </w:t>
      </w:r>
      <w:r w:rsidRPr="003D143F">
        <w:rPr>
          <w:rFonts w:ascii="Times New Roman" w:hAnsi="Times New Roman" w:cs="Times New Roman"/>
          <w:b/>
          <w:sz w:val="24"/>
          <w:szCs w:val="24"/>
        </w:rPr>
        <w:t>Компания «БСК» не несет никакой ответственности за повторно использованные, повторно обработанные или повторно стерилизованные инструменты и не предоставляет в отношении таких инструментов никаких явных или подразумеваемых гарантий, включая, помимо прочего, гарантии, касающиеся товарного качества или пригодности для определенной цели.</w:t>
      </w:r>
    </w:p>
    <w:p w14:paraId="1E9D3577"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1018E62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Olympus является торговой маркой компании «Олимпус Корпорейшн» (Olympus Corporation).</w:t>
      </w:r>
    </w:p>
    <w:p w14:paraId="26434549"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7DC5BB70"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Pentax является торговой маркой компании «Асахи Когаку Коге Кабусики Кайся Корпорейшн» (Asahi Kogaku Kogyo Kabushiki Kaisha Corporation).</w:t>
      </w:r>
    </w:p>
    <w:p w14:paraId="25B4A130"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p w14:paraId="1D987EB0" w14:textId="77777777" w:rsidR="003D143F" w:rsidRDefault="003D143F" w:rsidP="003D143F">
      <w:pPr>
        <w:adjustRightInd w:val="0"/>
        <w:snapToGrid w:val="0"/>
        <w:spacing w:after="0" w:line="240" w:lineRule="auto"/>
        <w:jc w:val="both"/>
        <w:rPr>
          <w:rFonts w:ascii="Times New Roman" w:hAnsi="Times New Roman" w:cs="Times New Roman"/>
          <w:sz w:val="24"/>
          <w:szCs w:val="24"/>
        </w:rPr>
      </w:pPr>
      <w:r w:rsidRPr="003D143F">
        <w:rPr>
          <w:rFonts w:ascii="Times New Roman" w:hAnsi="Times New Roman" w:cs="Times New Roman"/>
          <w:sz w:val="24"/>
          <w:szCs w:val="24"/>
        </w:rPr>
        <w:t>Fujinon является торговой маркой компании «Фудзинон Корпорейшн» (Fujinon Corporation).</w:t>
      </w:r>
    </w:p>
    <w:p w14:paraId="7E40EE04" w14:textId="77777777" w:rsidR="00F81836" w:rsidRPr="003D143F" w:rsidRDefault="00F81836" w:rsidP="003D143F">
      <w:pPr>
        <w:adjustRightInd w:val="0"/>
        <w:snapToGrid w:val="0"/>
        <w:spacing w:after="0" w:line="240" w:lineRule="auto"/>
        <w:jc w:val="both"/>
        <w:rPr>
          <w:rFonts w:ascii="Times New Roman" w:hAnsi="Times New Roman" w:cs="Times New Roman"/>
          <w:sz w:val="24"/>
          <w:szCs w:val="24"/>
        </w:rPr>
      </w:pPr>
    </w:p>
    <w:p w14:paraId="1BF8059E"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sectPr w:rsidR="003D143F" w:rsidRPr="003D143F" w:rsidSect="003D143F">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567" w:footer="567" w:gutter="0"/>
          <w:cols w:space="708"/>
          <w:titlePg/>
          <w:docGrid w:linePitch="360"/>
        </w:sectPr>
      </w:pPr>
    </w:p>
    <w:tbl>
      <w:tblPr>
        <w:tblStyle w:val="a7"/>
        <w:tblW w:w="5000" w:type="pct"/>
        <w:tblBorders>
          <w:top w:val="nil"/>
          <w:left w:val="nil"/>
          <w:bottom w:val="nil"/>
          <w:right w:val="nil"/>
          <w:insideH w:val="nil"/>
          <w:insideV w:val="nil"/>
        </w:tblBorders>
        <w:tblCellMar>
          <w:left w:w="57" w:type="dxa"/>
          <w:right w:w="57" w:type="dxa"/>
        </w:tblCellMar>
        <w:tblLook w:val="04A0" w:firstRow="1" w:lastRow="0" w:firstColumn="1" w:lastColumn="0" w:noHBand="0" w:noVBand="1"/>
      </w:tblPr>
      <w:tblGrid>
        <w:gridCol w:w="1001"/>
        <w:gridCol w:w="3733"/>
        <w:gridCol w:w="1008"/>
        <w:gridCol w:w="3727"/>
      </w:tblGrid>
      <w:tr w:rsidR="006D723E" w:rsidRPr="003D143F" w14:paraId="5ACBA571" w14:textId="77777777" w:rsidTr="003D143F">
        <w:tc>
          <w:tcPr>
            <w:tcW w:w="529" w:type="pct"/>
          </w:tcPr>
          <w:p w14:paraId="14FC431C" w14:textId="77777777" w:rsidR="003D143F" w:rsidRPr="003D143F" w:rsidRDefault="003D143F" w:rsidP="003D143F">
            <w:pPr>
              <w:adjustRightInd w:val="0"/>
              <w:snapToGrid w:val="0"/>
              <w:jc w:val="right"/>
              <w:rPr>
                <w:rFonts w:ascii="Times New Roman" w:hAnsi="Times New Roman" w:cs="Times New Roman"/>
                <w:sz w:val="24"/>
                <w:szCs w:val="24"/>
                <w:lang w:val="en-US"/>
              </w:rPr>
            </w:pPr>
            <w:r w:rsidRPr="003D143F">
              <w:rPr>
                <w:rFonts w:ascii="Times New Roman" w:hAnsi="Times New Roman" w:cs="Times New Roman"/>
                <w:noProof/>
                <w:sz w:val="24"/>
                <w:lang w:eastAsia="ja-JP"/>
              </w:rPr>
              <w:lastRenderedPageBreak/>
              <w:drawing>
                <wp:inline distT="0" distB="0" distL="0" distR="0" wp14:anchorId="07A190FE" wp14:editId="5C44153F">
                  <wp:extent cx="553312" cy="354842"/>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534" cy="359474"/>
                          </a:xfrm>
                          <a:prstGeom prst="rect">
                            <a:avLst/>
                          </a:prstGeom>
                        </pic:spPr>
                      </pic:pic>
                    </a:graphicData>
                  </a:graphic>
                </wp:inline>
              </w:drawing>
            </w:r>
          </w:p>
        </w:tc>
        <w:tc>
          <w:tcPr>
            <w:tcW w:w="1971" w:type="pct"/>
          </w:tcPr>
          <w:p w14:paraId="2CA7524E" w14:textId="77777777" w:rsidR="003D143F" w:rsidRPr="003D143F" w:rsidRDefault="003D143F" w:rsidP="00F81836">
            <w:pPr>
              <w:adjustRightInd w:val="0"/>
              <w:snapToGrid w:val="0"/>
              <w:rPr>
                <w:rFonts w:ascii="Times New Roman" w:hAnsi="Times New Roman" w:cs="Times New Roman"/>
                <w:sz w:val="24"/>
                <w:szCs w:val="24"/>
                <w:lang w:val="en-US"/>
              </w:rPr>
            </w:pPr>
            <w:r w:rsidRPr="003D143F">
              <w:rPr>
                <w:rFonts w:ascii="Times New Roman" w:hAnsi="Times New Roman" w:cs="Times New Roman"/>
                <w:sz w:val="24"/>
                <w:szCs w:val="24"/>
              </w:rPr>
              <w:t>Номер по каталогу</w:t>
            </w:r>
          </w:p>
        </w:tc>
        <w:tc>
          <w:tcPr>
            <w:tcW w:w="532" w:type="pct"/>
          </w:tcPr>
          <w:p w14:paraId="2A0D389A" w14:textId="77777777" w:rsidR="003D143F" w:rsidRPr="003D143F" w:rsidRDefault="003D143F" w:rsidP="003D143F">
            <w:pPr>
              <w:adjustRightInd w:val="0"/>
              <w:snapToGrid w:val="0"/>
              <w:jc w:val="right"/>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3AEFFBD6" wp14:editId="239D1470">
                  <wp:extent cx="457754" cy="46402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671" cy="466980"/>
                          </a:xfrm>
                          <a:prstGeom prst="rect">
                            <a:avLst/>
                          </a:prstGeom>
                        </pic:spPr>
                      </pic:pic>
                    </a:graphicData>
                  </a:graphic>
                </wp:inline>
              </w:drawing>
            </w:r>
          </w:p>
        </w:tc>
        <w:tc>
          <w:tcPr>
            <w:tcW w:w="1968" w:type="pct"/>
          </w:tcPr>
          <w:p w14:paraId="5841439C" w14:textId="77777777" w:rsidR="003D143F" w:rsidRPr="003D143F" w:rsidRDefault="003D143F" w:rsidP="00F81836">
            <w:pPr>
              <w:adjustRightInd w:val="0"/>
              <w:snapToGrid w:val="0"/>
              <w:rPr>
                <w:rFonts w:ascii="Times New Roman" w:hAnsi="Times New Roman" w:cs="Times New Roman"/>
                <w:sz w:val="24"/>
                <w:szCs w:val="24"/>
                <w:lang w:val="en-US"/>
              </w:rPr>
            </w:pPr>
            <w:r w:rsidRPr="003D143F">
              <w:rPr>
                <w:rFonts w:ascii="Times New Roman" w:hAnsi="Times New Roman" w:cs="Times New Roman"/>
                <w:sz w:val="24"/>
                <w:szCs w:val="24"/>
              </w:rPr>
              <w:t>Перерабатываемая упаковка</w:t>
            </w:r>
          </w:p>
        </w:tc>
      </w:tr>
      <w:tr w:rsidR="006D723E" w:rsidRPr="003D143F" w14:paraId="4EF96465" w14:textId="77777777" w:rsidTr="003D143F">
        <w:tc>
          <w:tcPr>
            <w:tcW w:w="529" w:type="pct"/>
          </w:tcPr>
          <w:p w14:paraId="5196BDDC" w14:textId="77777777" w:rsidR="003D143F" w:rsidRPr="003D143F" w:rsidRDefault="003D143F" w:rsidP="003D143F">
            <w:pPr>
              <w:adjustRightInd w:val="0"/>
              <w:snapToGrid w:val="0"/>
              <w:jc w:val="both"/>
              <w:rPr>
                <w:rFonts w:ascii="Times New Roman" w:hAnsi="Times New Roman" w:cs="Times New Roman"/>
                <w:noProof/>
                <w:sz w:val="24"/>
                <w:lang w:eastAsia="ru-RU"/>
              </w:rPr>
            </w:pPr>
          </w:p>
        </w:tc>
        <w:tc>
          <w:tcPr>
            <w:tcW w:w="1971" w:type="pct"/>
          </w:tcPr>
          <w:p w14:paraId="1EFE8AA6" w14:textId="77777777" w:rsidR="003D143F" w:rsidRPr="003D143F" w:rsidRDefault="003D143F" w:rsidP="00F81836">
            <w:pPr>
              <w:adjustRightInd w:val="0"/>
              <w:snapToGrid w:val="0"/>
              <w:rPr>
                <w:rFonts w:ascii="Times New Roman" w:hAnsi="Times New Roman" w:cs="Times New Roman"/>
                <w:sz w:val="24"/>
                <w:szCs w:val="24"/>
                <w:lang w:val="en-US"/>
              </w:rPr>
            </w:pPr>
          </w:p>
        </w:tc>
        <w:tc>
          <w:tcPr>
            <w:tcW w:w="532" w:type="pct"/>
          </w:tcPr>
          <w:p w14:paraId="2619C119" w14:textId="77777777" w:rsidR="003D143F" w:rsidRPr="003D143F" w:rsidRDefault="003D143F" w:rsidP="003D143F">
            <w:pPr>
              <w:adjustRightInd w:val="0"/>
              <w:snapToGrid w:val="0"/>
              <w:jc w:val="both"/>
              <w:rPr>
                <w:rFonts w:ascii="Times New Roman" w:hAnsi="Times New Roman" w:cs="Times New Roman"/>
                <w:noProof/>
                <w:sz w:val="24"/>
                <w:lang w:eastAsia="ru-RU"/>
              </w:rPr>
            </w:pPr>
          </w:p>
        </w:tc>
        <w:tc>
          <w:tcPr>
            <w:tcW w:w="1968" w:type="pct"/>
          </w:tcPr>
          <w:p w14:paraId="451197CD" w14:textId="77777777" w:rsidR="003D143F" w:rsidRPr="003D143F" w:rsidRDefault="003D143F" w:rsidP="00F81836">
            <w:pPr>
              <w:adjustRightInd w:val="0"/>
              <w:snapToGrid w:val="0"/>
              <w:rPr>
                <w:rFonts w:ascii="Times New Roman" w:hAnsi="Times New Roman" w:cs="Times New Roman"/>
                <w:sz w:val="24"/>
                <w:szCs w:val="24"/>
                <w:lang w:val="en-US"/>
              </w:rPr>
            </w:pPr>
          </w:p>
        </w:tc>
      </w:tr>
      <w:tr w:rsidR="006D723E" w:rsidRPr="003D143F" w14:paraId="1B63CE34" w14:textId="77777777" w:rsidTr="003D143F">
        <w:tc>
          <w:tcPr>
            <w:tcW w:w="529" w:type="pct"/>
          </w:tcPr>
          <w:p w14:paraId="508D5720" w14:textId="77777777" w:rsidR="003D143F" w:rsidRPr="003D143F" w:rsidRDefault="003D143F" w:rsidP="003D143F">
            <w:pPr>
              <w:adjustRightInd w:val="0"/>
              <w:snapToGrid w:val="0"/>
              <w:jc w:val="right"/>
              <w:rPr>
                <w:rFonts w:ascii="Times New Roman" w:hAnsi="Times New Roman" w:cs="Times New Roman"/>
                <w:noProof/>
                <w:sz w:val="24"/>
                <w:lang w:eastAsia="ru-RU"/>
              </w:rPr>
            </w:pPr>
            <w:r w:rsidRPr="003D143F">
              <w:rPr>
                <w:rFonts w:ascii="Times New Roman" w:hAnsi="Times New Roman" w:cs="Times New Roman"/>
                <w:noProof/>
                <w:sz w:val="24"/>
                <w:lang w:eastAsia="ja-JP"/>
              </w:rPr>
              <w:drawing>
                <wp:inline distT="0" distB="0" distL="0" distR="0" wp14:anchorId="5C25E267" wp14:editId="346B81D4">
                  <wp:extent cx="490220" cy="375285"/>
                  <wp:effectExtent l="0" t="0" r="508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220" cy="375285"/>
                          </a:xfrm>
                          <a:prstGeom prst="rect">
                            <a:avLst/>
                          </a:prstGeom>
                        </pic:spPr>
                      </pic:pic>
                    </a:graphicData>
                  </a:graphic>
                </wp:inline>
              </w:drawing>
            </w:r>
          </w:p>
        </w:tc>
        <w:tc>
          <w:tcPr>
            <w:tcW w:w="1971" w:type="pct"/>
          </w:tcPr>
          <w:p w14:paraId="595437B2" w14:textId="77777777" w:rsidR="003D143F" w:rsidRPr="003D143F" w:rsidRDefault="003D143F" w:rsidP="00F81836">
            <w:pPr>
              <w:adjustRightInd w:val="0"/>
              <w:snapToGrid w:val="0"/>
              <w:rPr>
                <w:rFonts w:ascii="Times New Roman" w:hAnsi="Times New Roman" w:cs="Times New Roman"/>
                <w:sz w:val="24"/>
                <w:szCs w:val="24"/>
                <w:lang w:val="en-US"/>
              </w:rPr>
            </w:pPr>
            <w:r w:rsidRPr="003D143F">
              <w:rPr>
                <w:rFonts w:ascii="Times New Roman" w:hAnsi="Times New Roman" w:cs="Times New Roman"/>
                <w:sz w:val="24"/>
                <w:szCs w:val="24"/>
              </w:rPr>
              <w:t>См. инструкцию по применению</w:t>
            </w:r>
          </w:p>
        </w:tc>
        <w:tc>
          <w:tcPr>
            <w:tcW w:w="532" w:type="pct"/>
          </w:tcPr>
          <w:p w14:paraId="0EE99609"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1B6077E3" wp14:editId="5EE3F915">
                  <wp:extent cx="293427" cy="416257"/>
                  <wp:effectExtent l="0" t="0" r="0" b="31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2188" cy="428686"/>
                          </a:xfrm>
                          <a:prstGeom prst="rect">
                            <a:avLst/>
                          </a:prstGeom>
                        </pic:spPr>
                      </pic:pic>
                    </a:graphicData>
                  </a:graphic>
                </wp:inline>
              </w:drawing>
            </w:r>
          </w:p>
        </w:tc>
        <w:tc>
          <w:tcPr>
            <w:tcW w:w="1968" w:type="pct"/>
          </w:tcPr>
          <w:p w14:paraId="322DA01A"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Использовать до</w:t>
            </w:r>
          </w:p>
        </w:tc>
      </w:tr>
      <w:tr w:rsidR="006D723E" w:rsidRPr="003D143F" w14:paraId="6255B0FE" w14:textId="77777777" w:rsidTr="003D143F">
        <w:tc>
          <w:tcPr>
            <w:tcW w:w="529" w:type="pct"/>
          </w:tcPr>
          <w:p w14:paraId="5EEA62AD"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71" w:type="pct"/>
          </w:tcPr>
          <w:p w14:paraId="60D8731E" w14:textId="77777777" w:rsidR="003D143F" w:rsidRPr="003D143F" w:rsidRDefault="003D143F" w:rsidP="00F81836">
            <w:pPr>
              <w:adjustRightInd w:val="0"/>
              <w:snapToGrid w:val="0"/>
              <w:rPr>
                <w:rFonts w:ascii="Times New Roman" w:hAnsi="Times New Roman" w:cs="Times New Roman"/>
                <w:sz w:val="24"/>
                <w:szCs w:val="24"/>
                <w:lang w:val="en-US"/>
              </w:rPr>
            </w:pPr>
          </w:p>
        </w:tc>
        <w:tc>
          <w:tcPr>
            <w:tcW w:w="532" w:type="pct"/>
          </w:tcPr>
          <w:p w14:paraId="6AC531CB"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68" w:type="pct"/>
          </w:tcPr>
          <w:p w14:paraId="2A14282B" w14:textId="77777777" w:rsidR="003D143F" w:rsidRPr="003D143F" w:rsidRDefault="003D143F" w:rsidP="00F81836">
            <w:pPr>
              <w:adjustRightInd w:val="0"/>
              <w:snapToGrid w:val="0"/>
              <w:rPr>
                <w:rFonts w:ascii="Times New Roman" w:hAnsi="Times New Roman" w:cs="Times New Roman"/>
                <w:sz w:val="24"/>
                <w:szCs w:val="24"/>
                <w:lang w:val="en-US"/>
              </w:rPr>
            </w:pPr>
          </w:p>
        </w:tc>
      </w:tr>
      <w:tr w:rsidR="006D723E" w:rsidRPr="003D143F" w14:paraId="068F284A" w14:textId="77777777" w:rsidTr="003D143F">
        <w:tc>
          <w:tcPr>
            <w:tcW w:w="529" w:type="pct"/>
          </w:tcPr>
          <w:p w14:paraId="0C73E308"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6AD78E9E" wp14:editId="6A872421">
                  <wp:extent cx="490220" cy="432435"/>
                  <wp:effectExtent l="0" t="0" r="508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0220" cy="432435"/>
                          </a:xfrm>
                          <a:prstGeom prst="rect">
                            <a:avLst/>
                          </a:prstGeom>
                        </pic:spPr>
                      </pic:pic>
                    </a:graphicData>
                  </a:graphic>
                </wp:inline>
              </w:drawing>
            </w:r>
          </w:p>
        </w:tc>
        <w:tc>
          <w:tcPr>
            <w:tcW w:w="1971" w:type="pct"/>
          </w:tcPr>
          <w:p w14:paraId="54D96CD1"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Содержимое</w:t>
            </w:r>
          </w:p>
        </w:tc>
        <w:tc>
          <w:tcPr>
            <w:tcW w:w="532" w:type="pct"/>
          </w:tcPr>
          <w:p w14:paraId="34306FA2"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5D81F302" wp14:editId="5D547894">
                  <wp:extent cx="494030" cy="404495"/>
                  <wp:effectExtent l="0" t="0" r="127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4030" cy="404495"/>
                          </a:xfrm>
                          <a:prstGeom prst="rect">
                            <a:avLst/>
                          </a:prstGeom>
                        </pic:spPr>
                      </pic:pic>
                    </a:graphicData>
                  </a:graphic>
                </wp:inline>
              </w:drawing>
            </w:r>
          </w:p>
        </w:tc>
        <w:tc>
          <w:tcPr>
            <w:tcW w:w="1968" w:type="pct"/>
          </w:tcPr>
          <w:p w14:paraId="41376E4C"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Адрес австралийского спонсора</w:t>
            </w:r>
          </w:p>
        </w:tc>
      </w:tr>
      <w:tr w:rsidR="006D723E" w:rsidRPr="003D143F" w14:paraId="215C1969" w14:textId="77777777" w:rsidTr="003D143F">
        <w:tc>
          <w:tcPr>
            <w:tcW w:w="529" w:type="pct"/>
          </w:tcPr>
          <w:p w14:paraId="3D0947B8"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71" w:type="pct"/>
          </w:tcPr>
          <w:p w14:paraId="28113776" w14:textId="77777777" w:rsidR="003D143F" w:rsidRPr="003D143F" w:rsidRDefault="003D143F" w:rsidP="00F81836">
            <w:pPr>
              <w:adjustRightInd w:val="0"/>
              <w:snapToGrid w:val="0"/>
              <w:rPr>
                <w:rFonts w:ascii="Times New Roman" w:hAnsi="Times New Roman" w:cs="Times New Roman"/>
                <w:sz w:val="24"/>
                <w:szCs w:val="24"/>
                <w:lang w:val="en-US"/>
              </w:rPr>
            </w:pPr>
          </w:p>
        </w:tc>
        <w:tc>
          <w:tcPr>
            <w:tcW w:w="532" w:type="pct"/>
          </w:tcPr>
          <w:p w14:paraId="378966A3"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68" w:type="pct"/>
          </w:tcPr>
          <w:p w14:paraId="2D333A9B" w14:textId="77777777" w:rsidR="003D143F" w:rsidRPr="003D143F" w:rsidRDefault="003D143F" w:rsidP="00F81836">
            <w:pPr>
              <w:adjustRightInd w:val="0"/>
              <w:snapToGrid w:val="0"/>
              <w:rPr>
                <w:rFonts w:ascii="Times New Roman" w:hAnsi="Times New Roman" w:cs="Times New Roman"/>
                <w:sz w:val="24"/>
                <w:szCs w:val="24"/>
                <w:lang w:val="en-US"/>
              </w:rPr>
            </w:pPr>
          </w:p>
        </w:tc>
      </w:tr>
      <w:tr w:rsidR="006D723E" w:rsidRPr="003D143F" w14:paraId="6B9AC016" w14:textId="77777777" w:rsidTr="003D143F">
        <w:tc>
          <w:tcPr>
            <w:tcW w:w="529" w:type="pct"/>
          </w:tcPr>
          <w:p w14:paraId="6547A776"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0CA2B257" wp14:editId="58A06EA6">
                  <wp:extent cx="490220" cy="207645"/>
                  <wp:effectExtent l="0" t="0" r="508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0220" cy="207645"/>
                          </a:xfrm>
                          <a:prstGeom prst="rect">
                            <a:avLst/>
                          </a:prstGeom>
                        </pic:spPr>
                      </pic:pic>
                    </a:graphicData>
                  </a:graphic>
                </wp:inline>
              </w:drawing>
            </w:r>
          </w:p>
        </w:tc>
        <w:tc>
          <w:tcPr>
            <w:tcW w:w="1971" w:type="pct"/>
          </w:tcPr>
          <w:p w14:paraId="08F03D4D" w14:textId="77777777" w:rsidR="003D143F" w:rsidRPr="003D143F" w:rsidRDefault="003D143F" w:rsidP="00F81836">
            <w:pPr>
              <w:adjustRightInd w:val="0"/>
              <w:snapToGrid w:val="0"/>
              <w:rPr>
                <w:rFonts w:ascii="Times New Roman" w:hAnsi="Times New Roman" w:cs="Times New Roman"/>
                <w:sz w:val="24"/>
                <w:szCs w:val="24"/>
                <w:lang w:val="en-US"/>
              </w:rPr>
            </w:pPr>
            <w:r w:rsidRPr="003D143F">
              <w:rPr>
                <w:rFonts w:ascii="Times New Roman" w:hAnsi="Times New Roman" w:cs="Times New Roman"/>
                <w:sz w:val="24"/>
                <w:szCs w:val="24"/>
              </w:rPr>
              <w:t>Уполномоченный представитель в ЕС</w:t>
            </w:r>
          </w:p>
        </w:tc>
        <w:tc>
          <w:tcPr>
            <w:tcW w:w="532" w:type="pct"/>
          </w:tcPr>
          <w:p w14:paraId="036C67E0"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1DC1B53E" wp14:editId="2B52C452">
                  <wp:extent cx="494030" cy="410210"/>
                  <wp:effectExtent l="0" t="0" r="127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4030" cy="410210"/>
                          </a:xfrm>
                          <a:prstGeom prst="rect">
                            <a:avLst/>
                          </a:prstGeom>
                        </pic:spPr>
                      </pic:pic>
                    </a:graphicData>
                  </a:graphic>
                </wp:inline>
              </w:drawing>
            </w:r>
          </w:p>
        </w:tc>
        <w:tc>
          <w:tcPr>
            <w:tcW w:w="1968" w:type="pct"/>
          </w:tcPr>
          <w:p w14:paraId="70D9B8FD" w14:textId="77777777" w:rsidR="003D143F" w:rsidRPr="003D143F" w:rsidRDefault="003D143F" w:rsidP="00F81836">
            <w:pPr>
              <w:adjustRightInd w:val="0"/>
              <w:snapToGrid w:val="0"/>
              <w:rPr>
                <w:rFonts w:ascii="Times New Roman" w:hAnsi="Times New Roman" w:cs="Times New Roman"/>
                <w:sz w:val="24"/>
                <w:szCs w:val="24"/>
                <w:lang w:val="en-US"/>
              </w:rPr>
            </w:pPr>
            <w:r w:rsidRPr="003D143F">
              <w:rPr>
                <w:rFonts w:ascii="Times New Roman" w:hAnsi="Times New Roman" w:cs="Times New Roman"/>
                <w:sz w:val="24"/>
                <w:szCs w:val="24"/>
              </w:rPr>
              <w:t>Контактное лицо в Аргентине</w:t>
            </w:r>
          </w:p>
        </w:tc>
      </w:tr>
      <w:tr w:rsidR="006D723E" w:rsidRPr="003D143F" w14:paraId="4F683795" w14:textId="77777777" w:rsidTr="003D143F">
        <w:tc>
          <w:tcPr>
            <w:tcW w:w="529" w:type="pct"/>
          </w:tcPr>
          <w:p w14:paraId="2AC807B3"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71" w:type="pct"/>
          </w:tcPr>
          <w:p w14:paraId="56DC33AB" w14:textId="77777777" w:rsidR="003D143F" w:rsidRPr="003D143F" w:rsidRDefault="003D143F" w:rsidP="00F81836">
            <w:pPr>
              <w:adjustRightInd w:val="0"/>
              <w:snapToGrid w:val="0"/>
              <w:rPr>
                <w:rFonts w:ascii="Times New Roman" w:hAnsi="Times New Roman" w:cs="Times New Roman"/>
                <w:sz w:val="24"/>
                <w:szCs w:val="24"/>
                <w:lang w:val="en-US"/>
              </w:rPr>
            </w:pPr>
          </w:p>
        </w:tc>
        <w:tc>
          <w:tcPr>
            <w:tcW w:w="532" w:type="pct"/>
          </w:tcPr>
          <w:p w14:paraId="58B71890"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68" w:type="pct"/>
          </w:tcPr>
          <w:p w14:paraId="0336264E" w14:textId="77777777" w:rsidR="003D143F" w:rsidRPr="003D143F" w:rsidRDefault="003D143F" w:rsidP="00F81836">
            <w:pPr>
              <w:adjustRightInd w:val="0"/>
              <w:snapToGrid w:val="0"/>
              <w:rPr>
                <w:rFonts w:ascii="Times New Roman" w:hAnsi="Times New Roman" w:cs="Times New Roman"/>
                <w:sz w:val="24"/>
                <w:szCs w:val="24"/>
                <w:lang w:val="en-US"/>
              </w:rPr>
            </w:pPr>
          </w:p>
        </w:tc>
      </w:tr>
      <w:tr w:rsidR="006D723E" w:rsidRPr="003D143F" w14:paraId="3A539601" w14:textId="77777777" w:rsidTr="003D143F">
        <w:tc>
          <w:tcPr>
            <w:tcW w:w="529" w:type="pct"/>
          </w:tcPr>
          <w:p w14:paraId="6C292047"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21424B7E" wp14:editId="0756E21D">
                  <wp:extent cx="490220" cy="474980"/>
                  <wp:effectExtent l="0" t="0" r="508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220" cy="474980"/>
                          </a:xfrm>
                          <a:prstGeom prst="rect">
                            <a:avLst/>
                          </a:prstGeom>
                        </pic:spPr>
                      </pic:pic>
                    </a:graphicData>
                  </a:graphic>
                </wp:inline>
              </w:drawing>
            </w:r>
          </w:p>
        </w:tc>
        <w:tc>
          <w:tcPr>
            <w:tcW w:w="1971" w:type="pct"/>
          </w:tcPr>
          <w:p w14:paraId="00C829C6" w14:textId="77777777" w:rsidR="003D143F" w:rsidRPr="003D143F" w:rsidRDefault="003D143F" w:rsidP="00F81836">
            <w:pPr>
              <w:adjustRightInd w:val="0"/>
              <w:snapToGrid w:val="0"/>
              <w:rPr>
                <w:rFonts w:ascii="Times New Roman" w:hAnsi="Times New Roman" w:cs="Times New Roman"/>
                <w:sz w:val="24"/>
                <w:szCs w:val="24"/>
                <w:lang w:val="en-US"/>
              </w:rPr>
            </w:pPr>
            <w:r w:rsidRPr="003D143F">
              <w:rPr>
                <w:rFonts w:ascii="Times New Roman" w:hAnsi="Times New Roman" w:cs="Times New Roman"/>
                <w:sz w:val="24"/>
                <w:szCs w:val="24"/>
              </w:rPr>
              <w:t>Официальный производитель</w:t>
            </w:r>
          </w:p>
        </w:tc>
        <w:tc>
          <w:tcPr>
            <w:tcW w:w="532" w:type="pct"/>
          </w:tcPr>
          <w:p w14:paraId="19F74CA6"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2B2D3500" wp14:editId="0056F8E7">
                  <wp:extent cx="494030" cy="480695"/>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030" cy="480695"/>
                          </a:xfrm>
                          <a:prstGeom prst="rect">
                            <a:avLst/>
                          </a:prstGeom>
                        </pic:spPr>
                      </pic:pic>
                    </a:graphicData>
                  </a:graphic>
                </wp:inline>
              </w:drawing>
            </w:r>
          </w:p>
        </w:tc>
        <w:tc>
          <w:tcPr>
            <w:tcW w:w="1968" w:type="pct"/>
          </w:tcPr>
          <w:p w14:paraId="3F444D3B"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Только для одноразового использования. Не использовать повторно.</w:t>
            </w:r>
          </w:p>
        </w:tc>
      </w:tr>
      <w:tr w:rsidR="006D723E" w:rsidRPr="003D143F" w14:paraId="52B2B960" w14:textId="77777777" w:rsidTr="003D143F">
        <w:tc>
          <w:tcPr>
            <w:tcW w:w="529" w:type="pct"/>
          </w:tcPr>
          <w:p w14:paraId="33AE841F" w14:textId="77777777" w:rsidR="003D143F" w:rsidRPr="003D143F" w:rsidRDefault="003D143F" w:rsidP="003D143F">
            <w:pPr>
              <w:adjustRightInd w:val="0"/>
              <w:snapToGrid w:val="0"/>
              <w:jc w:val="right"/>
              <w:rPr>
                <w:rFonts w:ascii="Times New Roman" w:hAnsi="Times New Roman" w:cs="Times New Roman"/>
                <w:noProof/>
                <w:sz w:val="24"/>
                <w:lang w:eastAsia="ru-RU"/>
              </w:rPr>
            </w:pPr>
          </w:p>
        </w:tc>
        <w:tc>
          <w:tcPr>
            <w:tcW w:w="1971" w:type="pct"/>
          </w:tcPr>
          <w:p w14:paraId="490F7858" w14:textId="77777777" w:rsidR="003D143F" w:rsidRPr="003D143F" w:rsidRDefault="003D143F" w:rsidP="00F81836">
            <w:pPr>
              <w:adjustRightInd w:val="0"/>
              <w:snapToGrid w:val="0"/>
              <w:rPr>
                <w:rFonts w:ascii="Times New Roman" w:hAnsi="Times New Roman" w:cs="Times New Roman"/>
                <w:sz w:val="24"/>
                <w:szCs w:val="24"/>
              </w:rPr>
            </w:pPr>
          </w:p>
        </w:tc>
        <w:tc>
          <w:tcPr>
            <w:tcW w:w="532" w:type="pct"/>
          </w:tcPr>
          <w:p w14:paraId="7188B510" w14:textId="77777777" w:rsidR="003D143F" w:rsidRPr="003D143F" w:rsidRDefault="003D143F" w:rsidP="003D143F">
            <w:pPr>
              <w:adjustRightInd w:val="0"/>
              <w:snapToGrid w:val="0"/>
              <w:jc w:val="right"/>
              <w:rPr>
                <w:rFonts w:ascii="Times New Roman" w:hAnsi="Times New Roman" w:cs="Times New Roman"/>
                <w:noProof/>
                <w:sz w:val="24"/>
                <w:lang w:eastAsia="ru-RU"/>
              </w:rPr>
            </w:pPr>
          </w:p>
        </w:tc>
        <w:tc>
          <w:tcPr>
            <w:tcW w:w="1968" w:type="pct"/>
          </w:tcPr>
          <w:p w14:paraId="249712A3" w14:textId="77777777" w:rsidR="003D143F" w:rsidRPr="003D143F" w:rsidRDefault="003D143F" w:rsidP="00F81836">
            <w:pPr>
              <w:adjustRightInd w:val="0"/>
              <w:snapToGrid w:val="0"/>
              <w:rPr>
                <w:rFonts w:ascii="Times New Roman" w:hAnsi="Times New Roman" w:cs="Times New Roman"/>
                <w:sz w:val="24"/>
                <w:szCs w:val="24"/>
              </w:rPr>
            </w:pPr>
          </w:p>
        </w:tc>
      </w:tr>
      <w:tr w:rsidR="006D723E" w:rsidRPr="003D143F" w14:paraId="05B73089" w14:textId="77777777" w:rsidTr="003D143F">
        <w:tc>
          <w:tcPr>
            <w:tcW w:w="529" w:type="pct"/>
          </w:tcPr>
          <w:p w14:paraId="2D7E80A0"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2397565D" wp14:editId="7FD8FA36">
                  <wp:extent cx="490220" cy="313055"/>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0220" cy="313055"/>
                          </a:xfrm>
                          <a:prstGeom prst="rect">
                            <a:avLst/>
                          </a:prstGeom>
                        </pic:spPr>
                      </pic:pic>
                    </a:graphicData>
                  </a:graphic>
                </wp:inline>
              </w:drawing>
            </w:r>
          </w:p>
        </w:tc>
        <w:tc>
          <w:tcPr>
            <w:tcW w:w="1971" w:type="pct"/>
          </w:tcPr>
          <w:p w14:paraId="6919516A"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Партия</w:t>
            </w:r>
          </w:p>
        </w:tc>
        <w:tc>
          <w:tcPr>
            <w:tcW w:w="532" w:type="pct"/>
          </w:tcPr>
          <w:p w14:paraId="0B5540CE"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4203DC55" wp14:editId="29288651">
                  <wp:extent cx="494030" cy="414020"/>
                  <wp:effectExtent l="0" t="0" r="127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030" cy="414020"/>
                          </a:xfrm>
                          <a:prstGeom prst="rect">
                            <a:avLst/>
                          </a:prstGeom>
                        </pic:spPr>
                      </pic:pic>
                    </a:graphicData>
                  </a:graphic>
                </wp:inline>
              </w:drawing>
            </w:r>
          </w:p>
        </w:tc>
        <w:tc>
          <w:tcPr>
            <w:tcW w:w="1968" w:type="pct"/>
          </w:tcPr>
          <w:p w14:paraId="60A3C486" w14:textId="77777777" w:rsidR="003D143F" w:rsidRPr="003D143F" w:rsidRDefault="003D143F" w:rsidP="00F81836">
            <w:pPr>
              <w:adjustRightInd w:val="0"/>
              <w:snapToGrid w:val="0"/>
              <w:rPr>
                <w:rFonts w:ascii="Times New Roman" w:hAnsi="Times New Roman" w:cs="Times New Roman"/>
                <w:sz w:val="24"/>
                <w:szCs w:val="24"/>
                <w:lang w:val="fr-FR"/>
              </w:rPr>
            </w:pPr>
            <w:r w:rsidRPr="003D143F">
              <w:rPr>
                <w:rFonts w:ascii="Times New Roman" w:hAnsi="Times New Roman" w:cs="Times New Roman"/>
                <w:sz w:val="24"/>
                <w:szCs w:val="24"/>
              </w:rPr>
              <w:t>Нестерильно</w:t>
            </w:r>
          </w:p>
        </w:tc>
      </w:tr>
      <w:tr w:rsidR="006D723E" w:rsidRPr="003D143F" w14:paraId="435C5582" w14:textId="77777777" w:rsidTr="003D143F">
        <w:tc>
          <w:tcPr>
            <w:tcW w:w="529" w:type="pct"/>
          </w:tcPr>
          <w:p w14:paraId="5FCDA1CD"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71" w:type="pct"/>
          </w:tcPr>
          <w:p w14:paraId="6EC531DA" w14:textId="77777777" w:rsidR="003D143F" w:rsidRPr="003D143F" w:rsidRDefault="003D143F" w:rsidP="00F81836">
            <w:pPr>
              <w:adjustRightInd w:val="0"/>
              <w:snapToGrid w:val="0"/>
              <w:rPr>
                <w:rFonts w:ascii="Times New Roman" w:hAnsi="Times New Roman" w:cs="Times New Roman"/>
                <w:sz w:val="24"/>
                <w:szCs w:val="24"/>
                <w:lang w:val="en-US"/>
              </w:rPr>
            </w:pPr>
          </w:p>
        </w:tc>
        <w:tc>
          <w:tcPr>
            <w:tcW w:w="532" w:type="pct"/>
          </w:tcPr>
          <w:p w14:paraId="1E16661E"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68" w:type="pct"/>
          </w:tcPr>
          <w:p w14:paraId="5C58525B" w14:textId="77777777" w:rsidR="003D143F" w:rsidRPr="003D143F" w:rsidRDefault="003D143F" w:rsidP="00F81836">
            <w:pPr>
              <w:adjustRightInd w:val="0"/>
              <w:snapToGrid w:val="0"/>
              <w:rPr>
                <w:rFonts w:ascii="Times New Roman" w:hAnsi="Times New Roman" w:cs="Times New Roman"/>
                <w:sz w:val="24"/>
                <w:szCs w:val="24"/>
                <w:lang w:val="en-US"/>
              </w:rPr>
            </w:pPr>
          </w:p>
        </w:tc>
      </w:tr>
      <w:tr w:rsidR="006D723E" w:rsidRPr="003D143F" w14:paraId="3A1376D7" w14:textId="77777777" w:rsidTr="003D143F">
        <w:tc>
          <w:tcPr>
            <w:tcW w:w="529" w:type="pct"/>
          </w:tcPr>
          <w:p w14:paraId="48493E02"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12B59850" wp14:editId="5BA0E218">
                  <wp:extent cx="498144" cy="4981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530" cy="504530"/>
                          </a:xfrm>
                          <a:prstGeom prst="rect">
                            <a:avLst/>
                          </a:prstGeom>
                        </pic:spPr>
                      </pic:pic>
                    </a:graphicData>
                  </a:graphic>
                </wp:inline>
              </w:drawing>
            </w:r>
          </w:p>
        </w:tc>
        <w:tc>
          <w:tcPr>
            <w:tcW w:w="1971" w:type="pct"/>
          </w:tcPr>
          <w:p w14:paraId="3CDCAE24"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Не использовать, если упаковка повреждена.</w:t>
            </w:r>
          </w:p>
        </w:tc>
        <w:tc>
          <w:tcPr>
            <w:tcW w:w="532" w:type="pct"/>
          </w:tcPr>
          <w:p w14:paraId="791165A1"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460E92ED" wp14:editId="382770A1">
                  <wp:extent cx="494030" cy="226695"/>
                  <wp:effectExtent l="0" t="0" r="127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4030" cy="226695"/>
                          </a:xfrm>
                          <a:prstGeom prst="rect">
                            <a:avLst/>
                          </a:prstGeom>
                        </pic:spPr>
                      </pic:pic>
                    </a:graphicData>
                  </a:graphic>
                </wp:inline>
              </w:drawing>
            </w:r>
          </w:p>
        </w:tc>
        <w:tc>
          <w:tcPr>
            <w:tcW w:w="1968" w:type="pct"/>
            <w:vMerge w:val="restart"/>
          </w:tcPr>
          <w:p w14:paraId="2B74C76D"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Хранить при температуре 25 °C (77 °F); допустимый диапазон температур: 15-30 °C (59-86 °F).</w:t>
            </w:r>
          </w:p>
        </w:tc>
      </w:tr>
      <w:tr w:rsidR="006D723E" w:rsidRPr="003D143F" w14:paraId="04420330" w14:textId="77777777" w:rsidTr="003D143F">
        <w:tc>
          <w:tcPr>
            <w:tcW w:w="529" w:type="pct"/>
          </w:tcPr>
          <w:p w14:paraId="17C2F292" w14:textId="77777777" w:rsidR="003D143F" w:rsidRPr="003D143F" w:rsidRDefault="003D143F" w:rsidP="003D143F">
            <w:pPr>
              <w:adjustRightInd w:val="0"/>
              <w:snapToGrid w:val="0"/>
              <w:jc w:val="right"/>
              <w:rPr>
                <w:rFonts w:ascii="Times New Roman" w:hAnsi="Times New Roman" w:cs="Times New Roman"/>
                <w:noProof/>
                <w:sz w:val="24"/>
                <w:lang w:eastAsia="ru-RU"/>
              </w:rPr>
            </w:pPr>
          </w:p>
        </w:tc>
        <w:tc>
          <w:tcPr>
            <w:tcW w:w="1971" w:type="pct"/>
          </w:tcPr>
          <w:p w14:paraId="2CE08410" w14:textId="77777777" w:rsidR="003D143F" w:rsidRPr="003D143F" w:rsidRDefault="003D143F" w:rsidP="00F81836">
            <w:pPr>
              <w:adjustRightInd w:val="0"/>
              <w:snapToGrid w:val="0"/>
              <w:rPr>
                <w:rFonts w:ascii="Times New Roman" w:hAnsi="Times New Roman" w:cs="Times New Roman"/>
                <w:sz w:val="24"/>
                <w:szCs w:val="24"/>
              </w:rPr>
            </w:pPr>
          </w:p>
        </w:tc>
        <w:tc>
          <w:tcPr>
            <w:tcW w:w="532" w:type="pct"/>
          </w:tcPr>
          <w:p w14:paraId="3C37160E" w14:textId="77777777" w:rsidR="003D143F" w:rsidRPr="003D143F" w:rsidRDefault="003D143F" w:rsidP="003D143F">
            <w:pPr>
              <w:adjustRightInd w:val="0"/>
              <w:snapToGrid w:val="0"/>
              <w:jc w:val="right"/>
              <w:rPr>
                <w:rFonts w:ascii="Times New Roman" w:hAnsi="Times New Roman" w:cs="Times New Roman"/>
                <w:noProof/>
                <w:sz w:val="24"/>
                <w:lang w:eastAsia="ru-RU"/>
              </w:rPr>
            </w:pPr>
          </w:p>
        </w:tc>
        <w:tc>
          <w:tcPr>
            <w:tcW w:w="1968" w:type="pct"/>
            <w:vMerge/>
          </w:tcPr>
          <w:p w14:paraId="2855F26D" w14:textId="77777777" w:rsidR="003D143F" w:rsidRPr="003D143F" w:rsidRDefault="003D143F" w:rsidP="00F81836">
            <w:pPr>
              <w:adjustRightInd w:val="0"/>
              <w:snapToGrid w:val="0"/>
              <w:rPr>
                <w:rFonts w:ascii="Times New Roman" w:hAnsi="Times New Roman" w:cs="Times New Roman"/>
                <w:sz w:val="24"/>
                <w:szCs w:val="24"/>
              </w:rPr>
            </w:pPr>
          </w:p>
        </w:tc>
      </w:tr>
      <w:tr w:rsidR="006D723E" w:rsidRPr="003D143F" w14:paraId="14B822A2" w14:textId="77777777" w:rsidTr="003D143F">
        <w:tc>
          <w:tcPr>
            <w:tcW w:w="529" w:type="pct"/>
          </w:tcPr>
          <w:p w14:paraId="7380F5C4"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5C18A4DB" wp14:editId="387953A1">
                  <wp:extent cx="490220" cy="276225"/>
                  <wp:effectExtent l="0" t="0" r="508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0220" cy="276225"/>
                          </a:xfrm>
                          <a:prstGeom prst="rect">
                            <a:avLst/>
                          </a:prstGeom>
                        </pic:spPr>
                      </pic:pic>
                    </a:graphicData>
                  </a:graphic>
                </wp:inline>
              </w:drawing>
            </w:r>
          </w:p>
        </w:tc>
        <w:tc>
          <w:tcPr>
            <w:tcW w:w="1971" w:type="pct"/>
          </w:tcPr>
          <w:p w14:paraId="35615C49" w14:textId="77777777" w:rsidR="003D143F" w:rsidRPr="003D143F" w:rsidRDefault="003D143F" w:rsidP="00F81836">
            <w:pPr>
              <w:adjustRightInd w:val="0"/>
              <w:snapToGrid w:val="0"/>
              <w:rPr>
                <w:rFonts w:ascii="Times New Roman" w:hAnsi="Times New Roman" w:cs="Times New Roman"/>
                <w:sz w:val="24"/>
                <w:szCs w:val="24"/>
              </w:rPr>
            </w:pPr>
            <w:r w:rsidRPr="003D143F">
              <w:rPr>
                <w:rFonts w:ascii="Times New Roman" w:hAnsi="Times New Roman" w:cs="Times New Roman"/>
                <w:sz w:val="24"/>
                <w:szCs w:val="24"/>
              </w:rPr>
              <w:t>Содержит ДЭГФ (бис(2-этилгексил)фталат)</w:t>
            </w:r>
          </w:p>
        </w:tc>
        <w:tc>
          <w:tcPr>
            <w:tcW w:w="532" w:type="pct"/>
          </w:tcPr>
          <w:p w14:paraId="731E2E90" w14:textId="77777777" w:rsidR="003D143F" w:rsidRPr="003D143F" w:rsidRDefault="003D143F" w:rsidP="003D143F">
            <w:pPr>
              <w:adjustRightInd w:val="0"/>
              <w:snapToGrid w:val="0"/>
              <w:jc w:val="right"/>
              <w:rPr>
                <w:rFonts w:ascii="Times New Roman" w:hAnsi="Times New Roman" w:cs="Times New Roman"/>
                <w:noProof/>
                <w:sz w:val="24"/>
                <w:lang w:eastAsia="ru-RU"/>
              </w:rPr>
            </w:pPr>
          </w:p>
        </w:tc>
        <w:tc>
          <w:tcPr>
            <w:tcW w:w="1968" w:type="pct"/>
            <w:vMerge/>
          </w:tcPr>
          <w:p w14:paraId="67ED468B" w14:textId="77777777" w:rsidR="003D143F" w:rsidRPr="003D143F" w:rsidRDefault="003D143F" w:rsidP="00F81836">
            <w:pPr>
              <w:adjustRightInd w:val="0"/>
              <w:snapToGrid w:val="0"/>
              <w:rPr>
                <w:rFonts w:ascii="Times New Roman" w:hAnsi="Times New Roman" w:cs="Times New Roman"/>
                <w:sz w:val="24"/>
                <w:szCs w:val="24"/>
              </w:rPr>
            </w:pPr>
          </w:p>
        </w:tc>
      </w:tr>
      <w:tr w:rsidR="006D723E" w:rsidRPr="003D143F" w14:paraId="08E5B6A8" w14:textId="77777777" w:rsidTr="003D143F">
        <w:tc>
          <w:tcPr>
            <w:tcW w:w="529" w:type="pct"/>
          </w:tcPr>
          <w:p w14:paraId="7715560C" w14:textId="77777777" w:rsidR="003D143F" w:rsidRPr="003D143F" w:rsidRDefault="003D143F" w:rsidP="003D143F">
            <w:pPr>
              <w:adjustRightInd w:val="0"/>
              <w:snapToGrid w:val="0"/>
              <w:jc w:val="right"/>
              <w:rPr>
                <w:rFonts w:ascii="Times New Roman" w:hAnsi="Times New Roman" w:cs="Times New Roman"/>
                <w:noProof/>
                <w:sz w:val="24"/>
                <w:lang w:eastAsia="ru-RU"/>
              </w:rPr>
            </w:pPr>
          </w:p>
        </w:tc>
        <w:tc>
          <w:tcPr>
            <w:tcW w:w="1971" w:type="pct"/>
          </w:tcPr>
          <w:p w14:paraId="08930937" w14:textId="77777777" w:rsidR="003D143F" w:rsidRPr="003D143F" w:rsidRDefault="003D143F" w:rsidP="00F81836">
            <w:pPr>
              <w:adjustRightInd w:val="0"/>
              <w:snapToGrid w:val="0"/>
              <w:rPr>
                <w:rFonts w:ascii="Times New Roman" w:hAnsi="Times New Roman" w:cs="Times New Roman"/>
                <w:sz w:val="24"/>
                <w:szCs w:val="24"/>
              </w:rPr>
            </w:pPr>
          </w:p>
        </w:tc>
        <w:tc>
          <w:tcPr>
            <w:tcW w:w="532" w:type="pct"/>
          </w:tcPr>
          <w:p w14:paraId="0BD54A64" w14:textId="77777777" w:rsidR="003D143F" w:rsidRPr="003D143F" w:rsidRDefault="003D143F" w:rsidP="003D143F">
            <w:pPr>
              <w:adjustRightInd w:val="0"/>
              <w:snapToGrid w:val="0"/>
              <w:jc w:val="right"/>
              <w:rPr>
                <w:rFonts w:ascii="Times New Roman" w:hAnsi="Times New Roman" w:cs="Times New Roman"/>
                <w:noProof/>
                <w:sz w:val="24"/>
                <w:lang w:eastAsia="ru-RU"/>
              </w:rPr>
            </w:pPr>
          </w:p>
        </w:tc>
        <w:tc>
          <w:tcPr>
            <w:tcW w:w="1968" w:type="pct"/>
          </w:tcPr>
          <w:p w14:paraId="109395C7" w14:textId="77777777" w:rsidR="003D143F" w:rsidRPr="003D143F" w:rsidRDefault="003D143F" w:rsidP="00F81836">
            <w:pPr>
              <w:adjustRightInd w:val="0"/>
              <w:snapToGrid w:val="0"/>
              <w:rPr>
                <w:rFonts w:ascii="Times New Roman" w:hAnsi="Times New Roman" w:cs="Times New Roman"/>
                <w:sz w:val="24"/>
                <w:szCs w:val="24"/>
              </w:rPr>
            </w:pPr>
          </w:p>
        </w:tc>
      </w:tr>
      <w:tr w:rsidR="006D723E" w:rsidRPr="003D143F" w14:paraId="024EB750" w14:textId="77777777" w:rsidTr="003D143F">
        <w:tc>
          <w:tcPr>
            <w:tcW w:w="529" w:type="pct"/>
          </w:tcPr>
          <w:p w14:paraId="6F9D09D2" w14:textId="77777777" w:rsidR="003D143F" w:rsidRPr="003D143F" w:rsidRDefault="003D143F" w:rsidP="003D143F">
            <w:pPr>
              <w:adjustRightInd w:val="0"/>
              <w:snapToGrid w:val="0"/>
              <w:jc w:val="right"/>
              <w:rPr>
                <w:rFonts w:ascii="Times New Roman" w:hAnsi="Times New Roman" w:cs="Times New Roman"/>
                <w:noProof/>
                <w:sz w:val="24"/>
                <w:lang w:val="de-DE" w:eastAsia="ru-RU"/>
              </w:rPr>
            </w:pPr>
            <w:r w:rsidRPr="003D143F">
              <w:rPr>
                <w:rFonts w:ascii="Times New Roman" w:hAnsi="Times New Roman" w:cs="Times New Roman"/>
                <w:noProof/>
                <w:sz w:val="24"/>
                <w:lang w:eastAsia="ja-JP"/>
              </w:rPr>
              <w:drawing>
                <wp:inline distT="0" distB="0" distL="0" distR="0" wp14:anchorId="218A1AD0" wp14:editId="4A335070">
                  <wp:extent cx="490220" cy="474345"/>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220" cy="474345"/>
                          </a:xfrm>
                          <a:prstGeom prst="rect">
                            <a:avLst/>
                          </a:prstGeom>
                        </pic:spPr>
                      </pic:pic>
                    </a:graphicData>
                  </a:graphic>
                </wp:inline>
              </w:drawing>
            </w:r>
          </w:p>
        </w:tc>
        <w:tc>
          <w:tcPr>
            <w:tcW w:w="1971" w:type="pct"/>
          </w:tcPr>
          <w:p w14:paraId="768E9F5E" w14:textId="77777777" w:rsidR="003D143F" w:rsidRPr="003D143F" w:rsidRDefault="003D143F" w:rsidP="00F81836">
            <w:pPr>
              <w:adjustRightInd w:val="0"/>
              <w:snapToGrid w:val="0"/>
              <w:rPr>
                <w:rFonts w:ascii="Times New Roman" w:hAnsi="Times New Roman" w:cs="Times New Roman"/>
                <w:sz w:val="24"/>
                <w:szCs w:val="24"/>
                <w:lang w:val="de-DE"/>
              </w:rPr>
            </w:pPr>
            <w:r w:rsidRPr="003D143F">
              <w:rPr>
                <w:rFonts w:ascii="Times New Roman" w:hAnsi="Times New Roman" w:cs="Times New Roman"/>
                <w:sz w:val="24"/>
                <w:szCs w:val="24"/>
              </w:rPr>
              <w:t>Максимальная длина эндоскопа</w:t>
            </w:r>
          </w:p>
        </w:tc>
        <w:tc>
          <w:tcPr>
            <w:tcW w:w="532" w:type="pct"/>
          </w:tcPr>
          <w:p w14:paraId="5884D082"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68" w:type="pct"/>
          </w:tcPr>
          <w:p w14:paraId="7A3FF2B3" w14:textId="77777777" w:rsidR="003D143F" w:rsidRPr="003D143F" w:rsidRDefault="003D143F" w:rsidP="00F81836">
            <w:pPr>
              <w:adjustRightInd w:val="0"/>
              <w:snapToGrid w:val="0"/>
              <w:rPr>
                <w:rFonts w:ascii="Times New Roman" w:hAnsi="Times New Roman" w:cs="Times New Roman"/>
                <w:sz w:val="24"/>
                <w:szCs w:val="24"/>
                <w:lang w:val="en-US"/>
              </w:rPr>
            </w:pPr>
          </w:p>
        </w:tc>
      </w:tr>
      <w:tr w:rsidR="006D723E" w:rsidRPr="003D143F" w14:paraId="5334CF73" w14:textId="77777777" w:rsidTr="003D143F">
        <w:tc>
          <w:tcPr>
            <w:tcW w:w="529" w:type="pct"/>
          </w:tcPr>
          <w:p w14:paraId="20DB3C53"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71" w:type="pct"/>
          </w:tcPr>
          <w:p w14:paraId="15A601D7" w14:textId="77777777" w:rsidR="003D143F" w:rsidRPr="003D143F" w:rsidRDefault="003D143F" w:rsidP="00F81836">
            <w:pPr>
              <w:adjustRightInd w:val="0"/>
              <w:snapToGrid w:val="0"/>
              <w:rPr>
                <w:rFonts w:ascii="Times New Roman" w:hAnsi="Times New Roman" w:cs="Times New Roman"/>
                <w:sz w:val="24"/>
                <w:szCs w:val="24"/>
                <w:lang w:val="en-US"/>
              </w:rPr>
            </w:pPr>
          </w:p>
        </w:tc>
        <w:tc>
          <w:tcPr>
            <w:tcW w:w="532" w:type="pct"/>
          </w:tcPr>
          <w:p w14:paraId="1CA15CBD"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68" w:type="pct"/>
          </w:tcPr>
          <w:p w14:paraId="756F8B02" w14:textId="77777777" w:rsidR="003D143F" w:rsidRPr="003D143F" w:rsidRDefault="003D143F" w:rsidP="003D143F">
            <w:pPr>
              <w:adjustRightInd w:val="0"/>
              <w:snapToGrid w:val="0"/>
              <w:rPr>
                <w:rFonts w:ascii="Times New Roman" w:hAnsi="Times New Roman" w:cs="Times New Roman"/>
                <w:sz w:val="24"/>
                <w:szCs w:val="24"/>
                <w:lang w:val="en-US"/>
              </w:rPr>
            </w:pPr>
          </w:p>
        </w:tc>
      </w:tr>
      <w:tr w:rsidR="006D723E" w:rsidRPr="003D143F" w14:paraId="0CCB7FAF" w14:textId="77777777" w:rsidTr="003D143F">
        <w:tc>
          <w:tcPr>
            <w:tcW w:w="529" w:type="pct"/>
          </w:tcPr>
          <w:p w14:paraId="2C075535"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r w:rsidRPr="003D143F">
              <w:rPr>
                <w:rFonts w:ascii="Times New Roman" w:hAnsi="Times New Roman" w:cs="Times New Roman"/>
                <w:noProof/>
                <w:sz w:val="24"/>
                <w:lang w:eastAsia="ja-JP"/>
              </w:rPr>
              <w:drawing>
                <wp:inline distT="0" distB="0" distL="0" distR="0" wp14:anchorId="2DA1BF57" wp14:editId="3136409A">
                  <wp:extent cx="490220" cy="498475"/>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220" cy="498475"/>
                          </a:xfrm>
                          <a:prstGeom prst="rect">
                            <a:avLst/>
                          </a:prstGeom>
                        </pic:spPr>
                      </pic:pic>
                    </a:graphicData>
                  </a:graphic>
                </wp:inline>
              </w:drawing>
            </w:r>
          </w:p>
        </w:tc>
        <w:tc>
          <w:tcPr>
            <w:tcW w:w="1971" w:type="pct"/>
          </w:tcPr>
          <w:p w14:paraId="305C9158" w14:textId="77777777" w:rsidR="003D143F" w:rsidRPr="003D143F" w:rsidRDefault="003D143F" w:rsidP="00F81836">
            <w:pPr>
              <w:adjustRightInd w:val="0"/>
              <w:snapToGrid w:val="0"/>
              <w:rPr>
                <w:rFonts w:ascii="Times New Roman" w:hAnsi="Times New Roman" w:cs="Times New Roman"/>
                <w:sz w:val="24"/>
                <w:szCs w:val="24"/>
                <w:lang w:val="de-DE"/>
              </w:rPr>
            </w:pPr>
            <w:r w:rsidRPr="003D143F">
              <w:rPr>
                <w:rFonts w:ascii="Times New Roman" w:hAnsi="Times New Roman" w:cs="Times New Roman"/>
                <w:sz w:val="24"/>
                <w:szCs w:val="24"/>
              </w:rPr>
              <w:t>Наружный диаметр эндоскопа</w:t>
            </w:r>
          </w:p>
        </w:tc>
        <w:tc>
          <w:tcPr>
            <w:tcW w:w="532" w:type="pct"/>
          </w:tcPr>
          <w:p w14:paraId="6A40B48F" w14:textId="77777777" w:rsidR="003D143F" w:rsidRPr="003D143F" w:rsidRDefault="003D143F" w:rsidP="003D143F">
            <w:pPr>
              <w:adjustRightInd w:val="0"/>
              <w:snapToGrid w:val="0"/>
              <w:jc w:val="right"/>
              <w:rPr>
                <w:rFonts w:ascii="Times New Roman" w:hAnsi="Times New Roman" w:cs="Times New Roman"/>
                <w:noProof/>
                <w:sz w:val="24"/>
                <w:lang w:val="en-US" w:eastAsia="ru-RU"/>
              </w:rPr>
            </w:pPr>
          </w:p>
        </w:tc>
        <w:tc>
          <w:tcPr>
            <w:tcW w:w="1968" w:type="pct"/>
          </w:tcPr>
          <w:p w14:paraId="4F5BB8C0" w14:textId="77777777" w:rsidR="003D143F" w:rsidRPr="003D143F" w:rsidRDefault="003D143F" w:rsidP="003D143F">
            <w:pPr>
              <w:adjustRightInd w:val="0"/>
              <w:snapToGrid w:val="0"/>
              <w:rPr>
                <w:rFonts w:ascii="Times New Roman" w:hAnsi="Times New Roman" w:cs="Times New Roman"/>
                <w:sz w:val="24"/>
                <w:szCs w:val="24"/>
                <w:lang w:val="en-US"/>
              </w:rPr>
            </w:pPr>
          </w:p>
        </w:tc>
      </w:tr>
    </w:tbl>
    <w:p w14:paraId="75EE1F8F"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lang w:val="en-US"/>
        </w:rPr>
        <w:sectPr w:rsidR="003D143F" w:rsidRPr="003D143F" w:rsidSect="003D143F">
          <w:headerReference w:type="default" r:id="rId48"/>
          <w:footerReference w:type="even" r:id="rId49"/>
          <w:footerReference w:type="default" r:id="rId50"/>
          <w:headerReference w:type="first" r:id="rId51"/>
          <w:pgSz w:w="11906" w:h="16838"/>
          <w:pgMar w:top="1134" w:right="850" w:bottom="1134" w:left="1701" w:header="709" w:footer="709" w:gutter="0"/>
          <w:pgNumType w:start="54"/>
          <w:cols w:space="708"/>
          <w:docGrid w:linePitch="360"/>
        </w:sectPr>
      </w:pPr>
    </w:p>
    <w:tbl>
      <w:tblPr>
        <w:tblStyle w:val="a7"/>
        <w:tblW w:w="0" w:type="auto"/>
        <w:tblBorders>
          <w:top w:val="nil"/>
          <w:left w:val="nil"/>
          <w:bottom w:val="nil"/>
          <w:right w:val="nil"/>
          <w:insideH w:val="nil"/>
          <w:insideV w:val="nil"/>
        </w:tblBorders>
        <w:tblLook w:val="04A0" w:firstRow="1" w:lastRow="0" w:firstColumn="1" w:lastColumn="0" w:noHBand="0" w:noVBand="1"/>
      </w:tblPr>
      <w:tblGrid>
        <w:gridCol w:w="988"/>
        <w:gridCol w:w="709"/>
        <w:gridCol w:w="2829"/>
        <w:gridCol w:w="996"/>
        <w:gridCol w:w="3992"/>
      </w:tblGrid>
      <w:tr w:rsidR="006D723E" w:rsidRPr="003D143F" w14:paraId="225CC6E1" w14:textId="77777777" w:rsidTr="003D143F">
        <w:tc>
          <w:tcPr>
            <w:tcW w:w="1697" w:type="dxa"/>
            <w:gridSpan w:val="2"/>
          </w:tcPr>
          <w:p w14:paraId="4B3D99A0"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lastRenderedPageBreak/>
              <w:drawing>
                <wp:inline distT="0" distB="0" distL="0" distR="0" wp14:anchorId="09591F2D" wp14:editId="3B0DC2E9">
                  <wp:extent cx="916464" cy="4026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19878" cy="404109"/>
                          </a:xfrm>
                          <a:prstGeom prst="rect">
                            <a:avLst/>
                          </a:prstGeom>
                        </pic:spPr>
                      </pic:pic>
                    </a:graphicData>
                  </a:graphic>
                </wp:inline>
              </w:drawing>
            </w:r>
          </w:p>
        </w:tc>
        <w:tc>
          <w:tcPr>
            <w:tcW w:w="2829" w:type="dxa"/>
          </w:tcPr>
          <w:p w14:paraId="153B5F87" w14:textId="77777777" w:rsidR="003D143F" w:rsidRPr="003D143F" w:rsidRDefault="003D143F" w:rsidP="003D143F">
            <w:pPr>
              <w:adjustRightInd w:val="0"/>
              <w:snapToGrid w:val="0"/>
              <w:rPr>
                <w:rFonts w:ascii="Times New Roman" w:hAnsi="Times New Roman" w:cs="Times New Roman"/>
                <w:b/>
                <w:sz w:val="24"/>
                <w:szCs w:val="24"/>
                <w:lang w:val="de-DE"/>
              </w:rPr>
            </w:pPr>
            <w:r w:rsidRPr="003D143F">
              <w:rPr>
                <w:rFonts w:ascii="Times New Roman" w:hAnsi="Times New Roman" w:cs="Times New Roman"/>
                <w:b/>
                <w:sz w:val="24"/>
                <w:szCs w:val="24"/>
              </w:rPr>
              <w:t>Уполномоченный представитель в ЕС</w:t>
            </w:r>
          </w:p>
        </w:tc>
        <w:tc>
          <w:tcPr>
            <w:tcW w:w="996" w:type="dxa"/>
          </w:tcPr>
          <w:p w14:paraId="21CC6DB3"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19FB3C03" wp14:editId="563A10FC">
                  <wp:extent cx="470848" cy="427048"/>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8352" cy="433854"/>
                          </a:xfrm>
                          <a:prstGeom prst="rect">
                            <a:avLst/>
                          </a:prstGeom>
                        </pic:spPr>
                      </pic:pic>
                    </a:graphicData>
                  </a:graphic>
                </wp:inline>
              </w:drawing>
            </w:r>
          </w:p>
        </w:tc>
        <w:tc>
          <w:tcPr>
            <w:tcW w:w="3823" w:type="dxa"/>
          </w:tcPr>
          <w:p w14:paraId="3A993396" w14:textId="77777777" w:rsidR="003D143F" w:rsidRPr="003D143F" w:rsidRDefault="003D143F" w:rsidP="003D143F">
            <w:pPr>
              <w:adjustRightInd w:val="0"/>
              <w:snapToGrid w:val="0"/>
              <w:ind w:right="2154"/>
              <w:rPr>
                <w:rFonts w:ascii="Times New Roman" w:hAnsi="Times New Roman" w:cs="Times New Roman"/>
                <w:b/>
                <w:sz w:val="24"/>
                <w:szCs w:val="24"/>
                <w:lang w:val="de-DE"/>
              </w:rPr>
            </w:pPr>
            <w:r w:rsidRPr="003D143F">
              <w:rPr>
                <w:rFonts w:ascii="Times New Roman" w:hAnsi="Times New Roman" w:cs="Times New Roman"/>
                <w:b/>
                <w:sz w:val="24"/>
                <w:szCs w:val="24"/>
              </w:rPr>
              <w:t>Официальный производитель</w:t>
            </w:r>
          </w:p>
        </w:tc>
      </w:tr>
      <w:tr w:rsidR="006D723E" w:rsidRPr="003D143F" w14:paraId="7059E87A" w14:textId="77777777" w:rsidTr="003D143F">
        <w:tc>
          <w:tcPr>
            <w:tcW w:w="4526" w:type="dxa"/>
            <w:gridSpan w:val="3"/>
          </w:tcPr>
          <w:p w14:paraId="5C4660DB" w14:textId="77777777" w:rsidR="003D143F" w:rsidRPr="004E270D" w:rsidRDefault="003D143F" w:rsidP="003D143F">
            <w:pPr>
              <w:adjustRightInd w:val="0"/>
              <w:snapToGrid w:val="0"/>
              <w:rPr>
                <w:rFonts w:ascii="Times New Roman" w:hAnsi="Times New Roman" w:cs="Times New Roman"/>
                <w:b/>
                <w:sz w:val="24"/>
                <w:szCs w:val="24"/>
                <w:lang w:val="en-US"/>
              </w:rPr>
            </w:pPr>
            <w:r w:rsidRPr="004E270D">
              <w:rPr>
                <w:rFonts w:ascii="Times New Roman" w:hAnsi="Times New Roman" w:cs="Times New Roman"/>
                <w:b/>
                <w:sz w:val="24"/>
                <w:szCs w:val="24"/>
                <w:lang w:val="en-US"/>
              </w:rPr>
              <w:t>«</w:t>
            </w:r>
            <w:r w:rsidRPr="003D143F">
              <w:rPr>
                <w:rFonts w:ascii="Times New Roman" w:hAnsi="Times New Roman" w:cs="Times New Roman"/>
                <w:b/>
                <w:sz w:val="24"/>
                <w:szCs w:val="24"/>
              </w:rPr>
              <w:t>Бостон</w:t>
            </w:r>
            <w:r w:rsidRPr="004E270D">
              <w:rPr>
                <w:rFonts w:ascii="Times New Roman" w:hAnsi="Times New Roman" w:cs="Times New Roman"/>
                <w:b/>
                <w:sz w:val="24"/>
                <w:szCs w:val="24"/>
                <w:lang w:val="en-US"/>
              </w:rPr>
              <w:t xml:space="preserve"> </w:t>
            </w:r>
            <w:r w:rsidRPr="003D143F">
              <w:rPr>
                <w:rFonts w:ascii="Times New Roman" w:hAnsi="Times New Roman" w:cs="Times New Roman"/>
                <w:b/>
                <w:sz w:val="24"/>
                <w:szCs w:val="24"/>
              </w:rPr>
              <w:t>Сайентифик</w:t>
            </w:r>
            <w:r w:rsidRPr="004E270D">
              <w:rPr>
                <w:rFonts w:ascii="Times New Roman" w:hAnsi="Times New Roman" w:cs="Times New Roman"/>
                <w:b/>
                <w:sz w:val="24"/>
                <w:szCs w:val="24"/>
                <w:lang w:val="en-US"/>
              </w:rPr>
              <w:t xml:space="preserve"> </w:t>
            </w:r>
            <w:r w:rsidRPr="003D143F">
              <w:rPr>
                <w:rFonts w:ascii="Times New Roman" w:hAnsi="Times New Roman" w:cs="Times New Roman"/>
                <w:b/>
                <w:sz w:val="24"/>
                <w:szCs w:val="24"/>
              </w:rPr>
              <w:t>Лимитед</w:t>
            </w:r>
            <w:r w:rsidRPr="004E270D">
              <w:rPr>
                <w:rFonts w:ascii="Times New Roman" w:hAnsi="Times New Roman" w:cs="Times New Roman"/>
                <w:b/>
                <w:sz w:val="24"/>
                <w:szCs w:val="24"/>
                <w:lang w:val="en-US"/>
              </w:rPr>
              <w:t>» (Boston Scientific Limited)</w:t>
            </w:r>
          </w:p>
          <w:p w14:paraId="12FE9777" w14:textId="77777777" w:rsidR="003D143F" w:rsidRPr="004E270D"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rPr>
              <w:t>Бэллибрит</w:t>
            </w:r>
            <w:r w:rsidRPr="004E270D">
              <w:rPr>
                <w:rFonts w:ascii="Times New Roman" w:hAnsi="Times New Roman" w:cs="Times New Roman"/>
                <w:b/>
                <w:sz w:val="24"/>
                <w:szCs w:val="24"/>
                <w:lang w:val="en-US"/>
              </w:rPr>
              <w:t xml:space="preserve"> </w:t>
            </w:r>
            <w:r w:rsidRPr="003D143F">
              <w:rPr>
                <w:rFonts w:ascii="Times New Roman" w:hAnsi="Times New Roman" w:cs="Times New Roman"/>
                <w:b/>
                <w:sz w:val="24"/>
                <w:szCs w:val="24"/>
              </w:rPr>
              <w:t>Бизнес</w:t>
            </w:r>
            <w:r w:rsidRPr="004E270D">
              <w:rPr>
                <w:rFonts w:ascii="Times New Roman" w:hAnsi="Times New Roman" w:cs="Times New Roman"/>
                <w:b/>
                <w:sz w:val="24"/>
                <w:szCs w:val="24"/>
                <w:lang w:val="en-US"/>
              </w:rPr>
              <w:t xml:space="preserve"> </w:t>
            </w:r>
            <w:r w:rsidRPr="003D143F">
              <w:rPr>
                <w:rFonts w:ascii="Times New Roman" w:hAnsi="Times New Roman" w:cs="Times New Roman"/>
                <w:b/>
                <w:sz w:val="24"/>
                <w:szCs w:val="24"/>
              </w:rPr>
              <w:t>Парк</w:t>
            </w:r>
          </w:p>
          <w:p w14:paraId="4C0564E8" w14:textId="77777777" w:rsidR="003D143F" w:rsidRPr="003D143F"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rPr>
              <w:t>Голуэй</w:t>
            </w:r>
          </w:p>
          <w:p w14:paraId="05FCE65C" w14:textId="77777777" w:rsidR="00595889" w:rsidRPr="00595889"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rPr>
              <w:t>ИРЛАНДИЯ</w:t>
            </w:r>
          </w:p>
          <w:p w14:paraId="521E153D" w14:textId="77777777" w:rsidR="00595889" w:rsidRPr="00595889" w:rsidRDefault="00595889" w:rsidP="003D143F">
            <w:pPr>
              <w:adjustRightInd w:val="0"/>
              <w:snapToGrid w:val="0"/>
              <w:jc w:val="both"/>
              <w:rPr>
                <w:rFonts w:ascii="Times New Roman" w:hAnsi="Times New Roman" w:cs="Times New Roman"/>
                <w:b/>
                <w:sz w:val="24"/>
                <w:szCs w:val="24"/>
                <w:lang w:val="en-US"/>
              </w:rPr>
            </w:pPr>
            <w:r>
              <w:rPr>
                <w:rFonts w:ascii="Times New Roman" w:hAnsi="Times New Roman" w:cs="Times New Roman"/>
                <w:b/>
                <w:sz w:val="24"/>
                <w:szCs w:val="24"/>
                <w:lang w:val="en-US"/>
              </w:rPr>
              <w:t>(Ballybrit Business Park,</w:t>
            </w:r>
          </w:p>
          <w:p w14:paraId="67219961" w14:textId="77777777" w:rsidR="00595889" w:rsidRPr="00595889" w:rsidRDefault="00595889" w:rsidP="003D143F">
            <w:pPr>
              <w:adjustRightInd w:val="0"/>
              <w:snapToGrid w:val="0"/>
              <w:jc w:val="both"/>
              <w:rPr>
                <w:rFonts w:ascii="Times New Roman" w:hAnsi="Times New Roman" w:cs="Times New Roman"/>
                <w:b/>
                <w:sz w:val="24"/>
                <w:szCs w:val="24"/>
                <w:lang w:val="en-US"/>
              </w:rPr>
            </w:pPr>
            <w:r>
              <w:rPr>
                <w:rFonts w:ascii="Times New Roman" w:hAnsi="Times New Roman" w:cs="Times New Roman"/>
                <w:b/>
                <w:sz w:val="24"/>
                <w:szCs w:val="24"/>
                <w:lang w:val="en-US"/>
              </w:rPr>
              <w:t>Galway,</w:t>
            </w:r>
          </w:p>
          <w:p w14:paraId="0F05FE60" w14:textId="77777777" w:rsidR="003D143F" w:rsidRPr="003D143F" w:rsidRDefault="003D143F" w:rsidP="003D143F">
            <w:pPr>
              <w:adjustRightInd w:val="0"/>
              <w:snapToGrid w:val="0"/>
              <w:jc w:val="both"/>
              <w:rPr>
                <w:rFonts w:ascii="Times New Roman" w:hAnsi="Times New Roman" w:cs="Times New Roman"/>
                <w:b/>
                <w:sz w:val="24"/>
                <w:szCs w:val="24"/>
                <w:lang w:val="en-US"/>
              </w:rPr>
            </w:pPr>
            <w:r w:rsidRPr="003D143F">
              <w:rPr>
                <w:rFonts w:ascii="Times New Roman" w:hAnsi="Times New Roman" w:cs="Times New Roman"/>
                <w:b/>
                <w:sz w:val="24"/>
                <w:szCs w:val="24"/>
                <w:lang w:val="en-US"/>
              </w:rPr>
              <w:t>IRELAND)</w:t>
            </w:r>
          </w:p>
        </w:tc>
        <w:tc>
          <w:tcPr>
            <w:tcW w:w="4819" w:type="dxa"/>
            <w:gridSpan w:val="2"/>
            <w:vMerge w:val="restart"/>
          </w:tcPr>
          <w:p w14:paraId="73FC5E12" w14:textId="77777777" w:rsidR="00595889" w:rsidRPr="004E270D"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lang w:val="en-US"/>
              </w:rPr>
              <w:t>«</w:t>
            </w:r>
            <w:r w:rsidRPr="003D143F">
              <w:rPr>
                <w:rFonts w:ascii="Times New Roman" w:hAnsi="Times New Roman" w:cs="Times New Roman"/>
                <w:b/>
                <w:sz w:val="24"/>
                <w:szCs w:val="24"/>
              </w:rPr>
              <w:t>Бостон</w:t>
            </w:r>
            <w:r w:rsidRPr="003D143F">
              <w:rPr>
                <w:rFonts w:ascii="Times New Roman" w:hAnsi="Times New Roman" w:cs="Times New Roman"/>
                <w:b/>
                <w:sz w:val="24"/>
                <w:szCs w:val="24"/>
                <w:lang w:val="en-US"/>
              </w:rPr>
              <w:t xml:space="preserve"> </w:t>
            </w:r>
            <w:r w:rsidRPr="003D143F">
              <w:rPr>
                <w:rFonts w:ascii="Times New Roman" w:hAnsi="Times New Roman" w:cs="Times New Roman"/>
                <w:b/>
                <w:sz w:val="24"/>
                <w:szCs w:val="24"/>
              </w:rPr>
              <w:t>Сайентифик</w:t>
            </w:r>
            <w:r w:rsidRPr="003D143F">
              <w:rPr>
                <w:rFonts w:ascii="Times New Roman" w:hAnsi="Times New Roman" w:cs="Times New Roman"/>
                <w:b/>
                <w:sz w:val="24"/>
                <w:szCs w:val="24"/>
                <w:lang w:val="en-US"/>
              </w:rPr>
              <w:t xml:space="preserve"> </w:t>
            </w:r>
            <w:r w:rsidRPr="003D143F">
              <w:rPr>
                <w:rFonts w:ascii="Times New Roman" w:hAnsi="Times New Roman" w:cs="Times New Roman"/>
                <w:b/>
                <w:sz w:val="24"/>
                <w:szCs w:val="24"/>
              </w:rPr>
              <w:t>Корпорейшн</w:t>
            </w:r>
            <w:r w:rsidR="00595889">
              <w:rPr>
                <w:rFonts w:ascii="Times New Roman" w:hAnsi="Times New Roman" w:cs="Times New Roman"/>
                <w:b/>
                <w:sz w:val="24"/>
                <w:szCs w:val="24"/>
                <w:lang w:val="en-US"/>
              </w:rPr>
              <w:t>»</w:t>
            </w:r>
          </w:p>
          <w:p w14:paraId="33B1D765" w14:textId="77777777" w:rsidR="003D143F" w:rsidRPr="003D143F"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lang w:val="en-US"/>
              </w:rPr>
              <w:t>(Boston Scientific Corporation)</w:t>
            </w:r>
          </w:p>
          <w:p w14:paraId="48A10519" w14:textId="77777777" w:rsidR="003D143F" w:rsidRPr="004E270D" w:rsidRDefault="003D143F" w:rsidP="003D143F">
            <w:pPr>
              <w:adjustRightInd w:val="0"/>
              <w:snapToGrid w:val="0"/>
              <w:rPr>
                <w:rFonts w:ascii="Times New Roman" w:hAnsi="Times New Roman" w:cs="Times New Roman"/>
                <w:b/>
                <w:sz w:val="24"/>
                <w:szCs w:val="24"/>
              </w:rPr>
            </w:pPr>
            <w:r w:rsidRPr="004E270D">
              <w:rPr>
                <w:rFonts w:ascii="Times New Roman" w:hAnsi="Times New Roman" w:cs="Times New Roman"/>
                <w:b/>
                <w:sz w:val="24"/>
                <w:szCs w:val="24"/>
              </w:rPr>
              <w:t xml:space="preserve">300 </w:t>
            </w:r>
            <w:r w:rsidRPr="003D143F">
              <w:rPr>
                <w:rFonts w:ascii="Times New Roman" w:hAnsi="Times New Roman" w:cs="Times New Roman"/>
                <w:b/>
                <w:sz w:val="24"/>
                <w:szCs w:val="24"/>
              </w:rPr>
              <w:t>Бостон</w:t>
            </w:r>
            <w:r w:rsidRPr="004E270D">
              <w:rPr>
                <w:rFonts w:ascii="Times New Roman" w:hAnsi="Times New Roman" w:cs="Times New Roman"/>
                <w:b/>
                <w:sz w:val="24"/>
                <w:szCs w:val="24"/>
              </w:rPr>
              <w:t xml:space="preserve"> </w:t>
            </w:r>
            <w:r w:rsidRPr="003D143F">
              <w:rPr>
                <w:rFonts w:ascii="Times New Roman" w:hAnsi="Times New Roman" w:cs="Times New Roman"/>
                <w:b/>
                <w:sz w:val="24"/>
                <w:szCs w:val="24"/>
              </w:rPr>
              <w:t>Сайентифик</w:t>
            </w:r>
            <w:r w:rsidRPr="004E270D">
              <w:rPr>
                <w:rFonts w:ascii="Times New Roman" w:hAnsi="Times New Roman" w:cs="Times New Roman"/>
                <w:b/>
                <w:sz w:val="24"/>
                <w:szCs w:val="24"/>
              </w:rPr>
              <w:t xml:space="preserve"> </w:t>
            </w:r>
            <w:r w:rsidRPr="003D143F">
              <w:rPr>
                <w:rFonts w:ascii="Times New Roman" w:hAnsi="Times New Roman" w:cs="Times New Roman"/>
                <w:b/>
                <w:sz w:val="24"/>
                <w:szCs w:val="24"/>
              </w:rPr>
              <w:t>Уэй</w:t>
            </w:r>
          </w:p>
          <w:p w14:paraId="644D6DE4" w14:textId="77777777" w:rsidR="003D143F" w:rsidRPr="004E270D" w:rsidRDefault="003D143F" w:rsidP="003D143F">
            <w:pPr>
              <w:adjustRightInd w:val="0"/>
              <w:snapToGrid w:val="0"/>
              <w:rPr>
                <w:rFonts w:ascii="Times New Roman" w:hAnsi="Times New Roman" w:cs="Times New Roman"/>
                <w:b/>
                <w:sz w:val="24"/>
                <w:szCs w:val="24"/>
              </w:rPr>
            </w:pPr>
            <w:r w:rsidRPr="003D143F">
              <w:rPr>
                <w:rFonts w:ascii="Times New Roman" w:hAnsi="Times New Roman" w:cs="Times New Roman"/>
                <w:b/>
                <w:sz w:val="24"/>
                <w:szCs w:val="24"/>
              </w:rPr>
              <w:t>Мальборо</w:t>
            </w:r>
            <w:r w:rsidRPr="004E270D">
              <w:rPr>
                <w:rFonts w:ascii="Times New Roman" w:hAnsi="Times New Roman" w:cs="Times New Roman"/>
                <w:b/>
                <w:sz w:val="24"/>
                <w:szCs w:val="24"/>
              </w:rPr>
              <w:t xml:space="preserve">, </w:t>
            </w:r>
            <w:r w:rsidRPr="003D143F">
              <w:rPr>
                <w:rFonts w:ascii="Times New Roman" w:hAnsi="Times New Roman" w:cs="Times New Roman"/>
                <w:b/>
                <w:sz w:val="24"/>
                <w:szCs w:val="24"/>
              </w:rPr>
              <w:t>Массачусетс</w:t>
            </w:r>
            <w:r w:rsidRPr="004E270D">
              <w:rPr>
                <w:rFonts w:ascii="Times New Roman" w:hAnsi="Times New Roman" w:cs="Times New Roman"/>
                <w:b/>
                <w:sz w:val="24"/>
                <w:szCs w:val="24"/>
              </w:rPr>
              <w:t xml:space="preserve"> 01752</w:t>
            </w:r>
          </w:p>
          <w:p w14:paraId="097DAD8E" w14:textId="77777777" w:rsidR="00595889" w:rsidRPr="00595889"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rPr>
              <w:t>США</w:t>
            </w:r>
          </w:p>
          <w:p w14:paraId="3577DF60" w14:textId="77777777" w:rsidR="00595889" w:rsidRPr="00595889" w:rsidRDefault="00595889" w:rsidP="003D143F">
            <w:pPr>
              <w:adjustRightInd w:val="0"/>
              <w:snapToGrid w:val="0"/>
              <w:rPr>
                <w:rFonts w:ascii="Times New Roman" w:hAnsi="Times New Roman" w:cs="Times New Roman"/>
                <w:b/>
                <w:sz w:val="24"/>
                <w:szCs w:val="24"/>
                <w:lang w:val="en-US"/>
              </w:rPr>
            </w:pPr>
            <w:r>
              <w:rPr>
                <w:rFonts w:ascii="Times New Roman" w:hAnsi="Times New Roman" w:cs="Times New Roman"/>
                <w:b/>
                <w:sz w:val="24"/>
                <w:szCs w:val="24"/>
                <w:lang w:val="en-US"/>
              </w:rPr>
              <w:t>(300 Boston Scientific Way,</w:t>
            </w:r>
          </w:p>
          <w:p w14:paraId="52C147F5" w14:textId="77777777" w:rsidR="00595889" w:rsidRPr="00595889"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lang w:val="en-US"/>
              </w:rPr>
              <w:t>Marl</w:t>
            </w:r>
            <w:r w:rsidR="00595889">
              <w:rPr>
                <w:rFonts w:ascii="Times New Roman" w:hAnsi="Times New Roman" w:cs="Times New Roman"/>
                <w:b/>
                <w:sz w:val="24"/>
                <w:szCs w:val="24"/>
                <w:lang w:val="en-US"/>
              </w:rPr>
              <w:t>borough, MA 01752,</w:t>
            </w:r>
          </w:p>
          <w:p w14:paraId="5BF252ED" w14:textId="77777777" w:rsidR="003D143F" w:rsidRPr="004E270D" w:rsidRDefault="003D143F" w:rsidP="003D143F">
            <w:pPr>
              <w:adjustRightInd w:val="0"/>
              <w:snapToGrid w:val="0"/>
              <w:rPr>
                <w:rFonts w:ascii="Times New Roman" w:hAnsi="Times New Roman" w:cs="Times New Roman"/>
                <w:b/>
                <w:sz w:val="24"/>
                <w:szCs w:val="24"/>
              </w:rPr>
            </w:pPr>
            <w:r w:rsidRPr="003D143F">
              <w:rPr>
                <w:rFonts w:ascii="Times New Roman" w:hAnsi="Times New Roman" w:cs="Times New Roman"/>
                <w:b/>
                <w:sz w:val="24"/>
                <w:szCs w:val="24"/>
                <w:lang w:val="en-US"/>
              </w:rPr>
              <w:t>USA</w:t>
            </w:r>
            <w:r w:rsidRPr="004E270D">
              <w:rPr>
                <w:rFonts w:ascii="Times New Roman" w:hAnsi="Times New Roman" w:cs="Times New Roman"/>
                <w:b/>
                <w:sz w:val="24"/>
                <w:szCs w:val="24"/>
              </w:rPr>
              <w:t>)</w:t>
            </w:r>
          </w:p>
          <w:p w14:paraId="7A642E87" w14:textId="77777777" w:rsidR="003D143F" w:rsidRPr="003D143F" w:rsidRDefault="003D143F" w:rsidP="003D143F">
            <w:pPr>
              <w:adjustRightInd w:val="0"/>
              <w:snapToGrid w:val="0"/>
              <w:jc w:val="both"/>
              <w:rPr>
                <w:rFonts w:ascii="Times New Roman" w:hAnsi="Times New Roman" w:cs="Times New Roman"/>
                <w:b/>
                <w:sz w:val="24"/>
                <w:szCs w:val="24"/>
              </w:rPr>
            </w:pPr>
            <w:r w:rsidRPr="003D143F">
              <w:rPr>
                <w:rFonts w:ascii="Times New Roman" w:hAnsi="Times New Roman" w:cs="Times New Roman"/>
                <w:b/>
                <w:sz w:val="24"/>
                <w:szCs w:val="24"/>
              </w:rPr>
              <w:t>Служба поддержки клиентов в США 888-272-1001</w:t>
            </w:r>
          </w:p>
        </w:tc>
      </w:tr>
      <w:tr w:rsidR="006D723E" w:rsidRPr="003D143F" w14:paraId="720435C2" w14:textId="77777777" w:rsidTr="003D143F">
        <w:tc>
          <w:tcPr>
            <w:tcW w:w="4526" w:type="dxa"/>
            <w:gridSpan w:val="3"/>
          </w:tcPr>
          <w:p w14:paraId="44387ED7" w14:textId="77777777" w:rsidR="003D143F" w:rsidRPr="003D143F" w:rsidRDefault="003D143F" w:rsidP="003D143F">
            <w:pPr>
              <w:adjustRightInd w:val="0"/>
              <w:snapToGrid w:val="0"/>
              <w:jc w:val="both"/>
              <w:rPr>
                <w:rFonts w:ascii="Times New Roman" w:hAnsi="Times New Roman" w:cs="Times New Roman"/>
                <w:sz w:val="24"/>
                <w:szCs w:val="24"/>
              </w:rPr>
            </w:pPr>
          </w:p>
        </w:tc>
        <w:tc>
          <w:tcPr>
            <w:tcW w:w="4819" w:type="dxa"/>
            <w:gridSpan w:val="2"/>
            <w:vMerge/>
          </w:tcPr>
          <w:p w14:paraId="4666D4F3" w14:textId="77777777" w:rsidR="003D143F" w:rsidRPr="003D143F" w:rsidRDefault="003D143F" w:rsidP="003D143F">
            <w:pPr>
              <w:adjustRightInd w:val="0"/>
              <w:snapToGrid w:val="0"/>
              <w:jc w:val="both"/>
              <w:rPr>
                <w:rFonts w:ascii="Times New Roman" w:hAnsi="Times New Roman" w:cs="Times New Roman"/>
                <w:sz w:val="24"/>
                <w:szCs w:val="24"/>
              </w:rPr>
            </w:pPr>
          </w:p>
        </w:tc>
      </w:tr>
      <w:tr w:rsidR="006D723E" w:rsidRPr="003D143F" w14:paraId="67EF8DAD" w14:textId="77777777" w:rsidTr="003D143F">
        <w:trPr>
          <w:trHeight w:val="197"/>
        </w:trPr>
        <w:tc>
          <w:tcPr>
            <w:tcW w:w="988" w:type="dxa"/>
            <w:vMerge w:val="restart"/>
          </w:tcPr>
          <w:p w14:paraId="268F3842"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0CAA81D8" wp14:editId="0443FD56">
                  <wp:extent cx="470848" cy="392373"/>
                  <wp:effectExtent l="0" t="0" r="571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735" cy="398946"/>
                          </a:xfrm>
                          <a:prstGeom prst="rect">
                            <a:avLst/>
                          </a:prstGeom>
                        </pic:spPr>
                      </pic:pic>
                    </a:graphicData>
                  </a:graphic>
                </wp:inline>
              </w:drawing>
            </w:r>
          </w:p>
        </w:tc>
        <w:tc>
          <w:tcPr>
            <w:tcW w:w="3538" w:type="dxa"/>
            <w:gridSpan w:val="2"/>
            <w:vMerge w:val="restart"/>
          </w:tcPr>
          <w:p w14:paraId="5F6DFB4A" w14:textId="77777777" w:rsidR="003D143F" w:rsidRPr="003D143F" w:rsidRDefault="003D143F" w:rsidP="003D143F">
            <w:pPr>
              <w:adjustRightInd w:val="0"/>
              <w:snapToGrid w:val="0"/>
              <w:ind w:right="1446"/>
              <w:rPr>
                <w:rFonts w:ascii="Times New Roman" w:hAnsi="Times New Roman" w:cs="Times New Roman"/>
                <w:b/>
                <w:sz w:val="24"/>
                <w:szCs w:val="24"/>
                <w:lang w:val="de-DE"/>
              </w:rPr>
            </w:pPr>
            <w:r w:rsidRPr="003D143F">
              <w:rPr>
                <w:rFonts w:ascii="Times New Roman" w:hAnsi="Times New Roman" w:cs="Times New Roman"/>
                <w:b/>
                <w:sz w:val="24"/>
                <w:szCs w:val="24"/>
              </w:rPr>
              <w:t>Адрес австралийского спонсора</w:t>
            </w:r>
          </w:p>
        </w:tc>
        <w:tc>
          <w:tcPr>
            <w:tcW w:w="4819" w:type="dxa"/>
            <w:gridSpan w:val="2"/>
          </w:tcPr>
          <w:p w14:paraId="194E3262" w14:textId="77777777" w:rsidR="003D143F" w:rsidRPr="003D143F" w:rsidRDefault="003D143F" w:rsidP="003D143F">
            <w:pPr>
              <w:adjustRightInd w:val="0"/>
              <w:snapToGrid w:val="0"/>
              <w:jc w:val="both"/>
              <w:rPr>
                <w:rFonts w:ascii="Times New Roman" w:hAnsi="Times New Roman" w:cs="Times New Roman"/>
                <w:sz w:val="24"/>
                <w:szCs w:val="24"/>
                <w:lang w:val="en-US"/>
              </w:rPr>
            </w:pPr>
          </w:p>
        </w:tc>
      </w:tr>
      <w:tr w:rsidR="006D723E" w:rsidRPr="003D143F" w14:paraId="2ACCC1AA" w14:textId="77777777" w:rsidTr="003D143F">
        <w:trPr>
          <w:trHeight w:val="603"/>
        </w:trPr>
        <w:tc>
          <w:tcPr>
            <w:tcW w:w="988" w:type="dxa"/>
            <w:vMerge/>
          </w:tcPr>
          <w:p w14:paraId="6C1B08E7" w14:textId="77777777" w:rsidR="003D143F" w:rsidRPr="003D143F" w:rsidRDefault="003D143F" w:rsidP="003D143F">
            <w:pPr>
              <w:adjustRightInd w:val="0"/>
              <w:snapToGrid w:val="0"/>
              <w:jc w:val="both"/>
              <w:rPr>
                <w:rFonts w:ascii="Times New Roman" w:hAnsi="Times New Roman" w:cs="Times New Roman"/>
                <w:noProof/>
                <w:sz w:val="24"/>
                <w:lang w:eastAsia="ru-RU"/>
              </w:rPr>
            </w:pPr>
          </w:p>
        </w:tc>
        <w:tc>
          <w:tcPr>
            <w:tcW w:w="3538" w:type="dxa"/>
            <w:gridSpan w:val="2"/>
            <w:vMerge/>
          </w:tcPr>
          <w:p w14:paraId="643164B3" w14:textId="77777777" w:rsidR="003D143F" w:rsidRPr="003D143F" w:rsidRDefault="003D143F" w:rsidP="003D143F">
            <w:pPr>
              <w:adjustRightInd w:val="0"/>
              <w:snapToGrid w:val="0"/>
              <w:ind w:right="1592"/>
              <w:rPr>
                <w:rFonts w:ascii="Times New Roman" w:hAnsi="Times New Roman" w:cs="Times New Roman"/>
                <w:b/>
                <w:sz w:val="24"/>
                <w:szCs w:val="24"/>
                <w:lang w:val="de-DE"/>
              </w:rPr>
            </w:pPr>
          </w:p>
        </w:tc>
        <w:tc>
          <w:tcPr>
            <w:tcW w:w="996" w:type="dxa"/>
          </w:tcPr>
          <w:p w14:paraId="55F11EB0"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3F5A72C1" wp14:editId="0BF13DE4">
                  <wp:extent cx="470535" cy="44577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6979" cy="451875"/>
                          </a:xfrm>
                          <a:prstGeom prst="rect">
                            <a:avLst/>
                          </a:prstGeom>
                        </pic:spPr>
                      </pic:pic>
                    </a:graphicData>
                  </a:graphic>
                </wp:inline>
              </w:drawing>
            </w:r>
          </w:p>
        </w:tc>
        <w:tc>
          <w:tcPr>
            <w:tcW w:w="3823" w:type="dxa"/>
          </w:tcPr>
          <w:p w14:paraId="1E3322DA" w14:textId="77777777" w:rsidR="003D143F" w:rsidRPr="003D143F" w:rsidRDefault="003D143F" w:rsidP="003D143F">
            <w:pPr>
              <w:adjustRightInd w:val="0"/>
              <w:snapToGrid w:val="0"/>
              <w:ind w:right="1304"/>
              <w:rPr>
                <w:rFonts w:ascii="Times New Roman" w:hAnsi="Times New Roman" w:cs="Times New Roman"/>
                <w:b/>
                <w:sz w:val="24"/>
                <w:szCs w:val="24"/>
              </w:rPr>
            </w:pPr>
            <w:r w:rsidRPr="003D143F">
              <w:rPr>
                <w:rFonts w:ascii="Times New Roman" w:hAnsi="Times New Roman" w:cs="Times New Roman"/>
                <w:b/>
                <w:sz w:val="24"/>
                <w:szCs w:val="24"/>
              </w:rPr>
              <w:t>Не использовать, если упаковка повреждена.</w:t>
            </w:r>
          </w:p>
        </w:tc>
      </w:tr>
      <w:tr w:rsidR="006D723E" w:rsidRPr="003D143F" w14:paraId="02746A59" w14:textId="77777777" w:rsidTr="003D143F">
        <w:tc>
          <w:tcPr>
            <w:tcW w:w="4526" w:type="dxa"/>
            <w:gridSpan w:val="3"/>
            <w:vMerge w:val="restart"/>
          </w:tcPr>
          <w:p w14:paraId="0C2E60A4" w14:textId="77777777" w:rsidR="00595889" w:rsidRDefault="003D143F" w:rsidP="003D143F">
            <w:pPr>
              <w:adjustRightInd w:val="0"/>
              <w:snapToGrid w:val="0"/>
              <w:rPr>
                <w:rFonts w:ascii="Times New Roman" w:hAnsi="Times New Roman" w:cs="Times New Roman"/>
                <w:b/>
                <w:sz w:val="24"/>
                <w:szCs w:val="24"/>
              </w:rPr>
            </w:pPr>
            <w:r w:rsidRPr="003D143F">
              <w:rPr>
                <w:rFonts w:ascii="Times New Roman" w:hAnsi="Times New Roman" w:cs="Times New Roman"/>
                <w:b/>
                <w:sz w:val="24"/>
                <w:szCs w:val="24"/>
              </w:rPr>
              <w:t>«Бостон Сайентифик (Австралия) Пти Лтд» (Boston</w:t>
            </w:r>
            <w:r w:rsidR="00595889">
              <w:rPr>
                <w:rFonts w:ascii="Times New Roman" w:hAnsi="Times New Roman" w:cs="Times New Roman"/>
                <w:b/>
                <w:sz w:val="24"/>
                <w:szCs w:val="24"/>
              </w:rPr>
              <w:t xml:space="preserve"> Scientiﬁc (Australia) Pty Ltd)</w:t>
            </w:r>
          </w:p>
          <w:p w14:paraId="6A3E2ACC" w14:textId="77777777" w:rsidR="00595889" w:rsidRDefault="00595889" w:rsidP="003D143F">
            <w:pPr>
              <w:adjustRightInd w:val="0"/>
              <w:snapToGrid w:val="0"/>
              <w:rPr>
                <w:rFonts w:ascii="Times New Roman" w:hAnsi="Times New Roman" w:cs="Times New Roman"/>
                <w:b/>
                <w:sz w:val="24"/>
                <w:szCs w:val="24"/>
              </w:rPr>
            </w:pPr>
            <w:r>
              <w:rPr>
                <w:rFonts w:ascii="Times New Roman" w:hAnsi="Times New Roman" w:cs="Times New Roman"/>
                <w:b/>
                <w:sz w:val="24"/>
                <w:szCs w:val="24"/>
              </w:rPr>
              <w:t>А/я 332</w:t>
            </w:r>
          </w:p>
          <w:p w14:paraId="6DFCCF4A" w14:textId="77777777" w:rsidR="00595889" w:rsidRDefault="00595889" w:rsidP="003D143F">
            <w:pPr>
              <w:adjustRightInd w:val="0"/>
              <w:snapToGrid w:val="0"/>
              <w:rPr>
                <w:rFonts w:ascii="Times New Roman" w:hAnsi="Times New Roman" w:cs="Times New Roman"/>
                <w:b/>
                <w:sz w:val="24"/>
                <w:szCs w:val="24"/>
              </w:rPr>
            </w:pPr>
            <w:r>
              <w:rPr>
                <w:rFonts w:ascii="Times New Roman" w:hAnsi="Times New Roman" w:cs="Times New Roman"/>
                <w:b/>
                <w:sz w:val="24"/>
                <w:szCs w:val="24"/>
              </w:rPr>
              <w:t>БОТАНИ</w:t>
            </w:r>
          </w:p>
          <w:p w14:paraId="16A93B67" w14:textId="77777777" w:rsidR="00595889" w:rsidRDefault="003D143F" w:rsidP="003D143F">
            <w:pPr>
              <w:adjustRightInd w:val="0"/>
              <w:snapToGrid w:val="0"/>
              <w:rPr>
                <w:rFonts w:ascii="Times New Roman" w:hAnsi="Times New Roman" w:cs="Times New Roman"/>
                <w:b/>
                <w:sz w:val="24"/>
                <w:szCs w:val="24"/>
              </w:rPr>
            </w:pPr>
            <w:r w:rsidRPr="003D143F">
              <w:rPr>
                <w:rFonts w:ascii="Times New Roman" w:hAnsi="Times New Roman" w:cs="Times New Roman"/>
                <w:b/>
                <w:sz w:val="24"/>
                <w:szCs w:val="24"/>
              </w:rPr>
              <w:t>НОВЫЙ Ю</w:t>
            </w:r>
            <w:r w:rsidR="00595889">
              <w:rPr>
                <w:rFonts w:ascii="Times New Roman" w:hAnsi="Times New Roman" w:cs="Times New Roman"/>
                <w:b/>
                <w:sz w:val="24"/>
                <w:szCs w:val="24"/>
              </w:rPr>
              <w:t>ЖНЫЙ УЭЛЬС 1455</w:t>
            </w:r>
          </w:p>
          <w:p w14:paraId="75589915" w14:textId="77777777" w:rsidR="00595889" w:rsidRDefault="00595889" w:rsidP="003D143F">
            <w:pPr>
              <w:adjustRightInd w:val="0"/>
              <w:snapToGrid w:val="0"/>
              <w:rPr>
                <w:rFonts w:ascii="Times New Roman" w:hAnsi="Times New Roman" w:cs="Times New Roman"/>
                <w:b/>
                <w:sz w:val="24"/>
                <w:szCs w:val="24"/>
              </w:rPr>
            </w:pPr>
            <w:r>
              <w:rPr>
                <w:rFonts w:ascii="Times New Roman" w:hAnsi="Times New Roman" w:cs="Times New Roman"/>
                <w:b/>
                <w:sz w:val="24"/>
                <w:szCs w:val="24"/>
              </w:rPr>
              <w:t>Австралия</w:t>
            </w:r>
          </w:p>
          <w:p w14:paraId="62F5C372" w14:textId="77777777" w:rsidR="00595889" w:rsidRDefault="00595889" w:rsidP="003D143F">
            <w:pPr>
              <w:adjustRightInd w:val="0"/>
              <w:snapToGrid w:val="0"/>
              <w:rPr>
                <w:rFonts w:ascii="Times New Roman" w:hAnsi="Times New Roman" w:cs="Times New Roman"/>
                <w:b/>
                <w:sz w:val="24"/>
                <w:szCs w:val="24"/>
              </w:rPr>
            </w:pPr>
            <w:r>
              <w:rPr>
                <w:rFonts w:ascii="Times New Roman" w:hAnsi="Times New Roman" w:cs="Times New Roman"/>
                <w:b/>
                <w:sz w:val="24"/>
                <w:szCs w:val="24"/>
              </w:rPr>
              <w:t>(PO Box 332,</w:t>
            </w:r>
          </w:p>
          <w:p w14:paraId="0957E055" w14:textId="77777777" w:rsidR="00595889" w:rsidRDefault="00595889" w:rsidP="003D143F">
            <w:pPr>
              <w:adjustRightInd w:val="0"/>
              <w:snapToGrid w:val="0"/>
              <w:rPr>
                <w:rFonts w:ascii="Times New Roman" w:hAnsi="Times New Roman" w:cs="Times New Roman"/>
                <w:b/>
                <w:sz w:val="24"/>
                <w:szCs w:val="24"/>
              </w:rPr>
            </w:pPr>
            <w:r>
              <w:rPr>
                <w:rFonts w:ascii="Times New Roman" w:hAnsi="Times New Roman" w:cs="Times New Roman"/>
                <w:b/>
                <w:sz w:val="24"/>
                <w:szCs w:val="24"/>
              </w:rPr>
              <w:t>BOTANY,</w:t>
            </w:r>
          </w:p>
          <w:p w14:paraId="0B45D049" w14:textId="77777777" w:rsidR="00595889" w:rsidRDefault="00595889" w:rsidP="003D143F">
            <w:pPr>
              <w:adjustRightInd w:val="0"/>
              <w:snapToGrid w:val="0"/>
              <w:rPr>
                <w:rFonts w:ascii="Times New Roman" w:hAnsi="Times New Roman" w:cs="Times New Roman"/>
                <w:b/>
                <w:sz w:val="24"/>
                <w:szCs w:val="24"/>
              </w:rPr>
            </w:pPr>
            <w:r>
              <w:rPr>
                <w:rFonts w:ascii="Times New Roman" w:hAnsi="Times New Roman" w:cs="Times New Roman"/>
                <w:b/>
                <w:sz w:val="24"/>
                <w:szCs w:val="24"/>
              </w:rPr>
              <w:t>NSW 1455,</w:t>
            </w:r>
          </w:p>
          <w:p w14:paraId="105424DD" w14:textId="77777777" w:rsidR="003D143F" w:rsidRPr="003D143F" w:rsidRDefault="003D143F" w:rsidP="003D143F">
            <w:pPr>
              <w:adjustRightInd w:val="0"/>
              <w:snapToGrid w:val="0"/>
              <w:rPr>
                <w:rFonts w:ascii="Times New Roman" w:hAnsi="Times New Roman" w:cs="Times New Roman"/>
                <w:b/>
                <w:sz w:val="24"/>
                <w:szCs w:val="24"/>
              </w:rPr>
            </w:pPr>
            <w:r w:rsidRPr="003D143F">
              <w:rPr>
                <w:rFonts w:ascii="Times New Roman" w:hAnsi="Times New Roman" w:cs="Times New Roman"/>
                <w:b/>
                <w:sz w:val="24"/>
                <w:szCs w:val="24"/>
              </w:rPr>
              <w:t>Australia)</w:t>
            </w:r>
          </w:p>
          <w:p w14:paraId="0716E970" w14:textId="77777777" w:rsidR="003D143F" w:rsidRPr="00595889" w:rsidRDefault="003D143F" w:rsidP="003D143F">
            <w:pPr>
              <w:adjustRightInd w:val="0"/>
              <w:snapToGrid w:val="0"/>
              <w:rPr>
                <w:rFonts w:ascii="Times New Roman" w:hAnsi="Times New Roman" w:cs="Times New Roman"/>
                <w:b/>
                <w:sz w:val="24"/>
                <w:szCs w:val="24"/>
              </w:rPr>
            </w:pPr>
            <w:r w:rsidRPr="003D143F">
              <w:rPr>
                <w:rFonts w:ascii="Times New Roman" w:hAnsi="Times New Roman" w:cs="Times New Roman"/>
                <w:b/>
                <w:sz w:val="24"/>
                <w:szCs w:val="24"/>
              </w:rPr>
              <w:t>Бесплатный телефон 1800 676 133</w:t>
            </w:r>
          </w:p>
          <w:p w14:paraId="1506152D" w14:textId="77777777" w:rsidR="003D143F" w:rsidRPr="00595889" w:rsidRDefault="003D143F" w:rsidP="003D143F">
            <w:pPr>
              <w:adjustRightInd w:val="0"/>
              <w:snapToGrid w:val="0"/>
              <w:jc w:val="both"/>
              <w:rPr>
                <w:rFonts w:ascii="Times New Roman" w:hAnsi="Times New Roman" w:cs="Times New Roman"/>
                <w:b/>
                <w:sz w:val="24"/>
                <w:szCs w:val="24"/>
              </w:rPr>
            </w:pPr>
            <w:r w:rsidRPr="003D143F">
              <w:rPr>
                <w:rFonts w:ascii="Times New Roman" w:hAnsi="Times New Roman" w:cs="Times New Roman"/>
                <w:b/>
                <w:sz w:val="24"/>
                <w:szCs w:val="24"/>
              </w:rPr>
              <w:t>Бесплатный факс 1800 836 666</w:t>
            </w:r>
          </w:p>
        </w:tc>
        <w:tc>
          <w:tcPr>
            <w:tcW w:w="4819" w:type="dxa"/>
            <w:gridSpan w:val="2"/>
          </w:tcPr>
          <w:p w14:paraId="25672EA0" w14:textId="77777777" w:rsidR="003D143F" w:rsidRPr="00595889" w:rsidRDefault="003D143F" w:rsidP="003D143F">
            <w:pPr>
              <w:adjustRightInd w:val="0"/>
              <w:snapToGrid w:val="0"/>
              <w:jc w:val="both"/>
              <w:rPr>
                <w:rFonts w:ascii="Times New Roman" w:hAnsi="Times New Roman" w:cs="Times New Roman"/>
                <w:sz w:val="24"/>
                <w:szCs w:val="24"/>
              </w:rPr>
            </w:pPr>
          </w:p>
        </w:tc>
      </w:tr>
      <w:tr w:rsidR="006D723E" w:rsidRPr="003D143F" w14:paraId="7DAAC4ED" w14:textId="77777777" w:rsidTr="003D143F">
        <w:tc>
          <w:tcPr>
            <w:tcW w:w="4526" w:type="dxa"/>
            <w:gridSpan w:val="3"/>
            <w:vMerge/>
          </w:tcPr>
          <w:p w14:paraId="472090FA" w14:textId="77777777" w:rsidR="003D143F" w:rsidRPr="00595889" w:rsidRDefault="003D143F" w:rsidP="003D143F">
            <w:pPr>
              <w:adjustRightInd w:val="0"/>
              <w:snapToGrid w:val="0"/>
              <w:jc w:val="both"/>
              <w:rPr>
                <w:rFonts w:ascii="Times New Roman" w:hAnsi="Times New Roman" w:cs="Times New Roman"/>
                <w:sz w:val="24"/>
                <w:szCs w:val="24"/>
              </w:rPr>
            </w:pPr>
          </w:p>
        </w:tc>
        <w:tc>
          <w:tcPr>
            <w:tcW w:w="996" w:type="dxa"/>
          </w:tcPr>
          <w:p w14:paraId="4766ACF3"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40E01D42" wp14:editId="70CF471D">
                  <wp:extent cx="489433" cy="470848"/>
                  <wp:effectExtent l="0" t="0" r="635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5246" cy="476440"/>
                          </a:xfrm>
                          <a:prstGeom prst="rect">
                            <a:avLst/>
                          </a:prstGeom>
                        </pic:spPr>
                      </pic:pic>
                    </a:graphicData>
                  </a:graphic>
                </wp:inline>
              </w:drawing>
            </w:r>
          </w:p>
        </w:tc>
        <w:tc>
          <w:tcPr>
            <w:tcW w:w="3823" w:type="dxa"/>
          </w:tcPr>
          <w:p w14:paraId="4905C6DC" w14:textId="77777777" w:rsidR="003D143F" w:rsidRPr="003D143F" w:rsidRDefault="003D143F" w:rsidP="003D143F">
            <w:pPr>
              <w:adjustRightInd w:val="0"/>
              <w:snapToGrid w:val="0"/>
              <w:ind w:right="1304"/>
              <w:rPr>
                <w:rFonts w:ascii="Times New Roman" w:hAnsi="Times New Roman" w:cs="Times New Roman"/>
                <w:b/>
                <w:sz w:val="24"/>
                <w:szCs w:val="24"/>
                <w:lang w:val="en-US"/>
              </w:rPr>
            </w:pPr>
            <w:r w:rsidRPr="003D143F">
              <w:rPr>
                <w:rFonts w:ascii="Times New Roman" w:hAnsi="Times New Roman" w:cs="Times New Roman"/>
                <w:b/>
                <w:sz w:val="24"/>
                <w:szCs w:val="24"/>
              </w:rPr>
              <w:t>Перерабатываемая упаковка</w:t>
            </w:r>
          </w:p>
        </w:tc>
      </w:tr>
      <w:tr w:rsidR="006D723E" w:rsidRPr="003D143F" w14:paraId="45A0D045" w14:textId="77777777" w:rsidTr="003D143F">
        <w:tc>
          <w:tcPr>
            <w:tcW w:w="4526" w:type="dxa"/>
            <w:gridSpan w:val="3"/>
            <w:vMerge/>
          </w:tcPr>
          <w:p w14:paraId="1B51C497" w14:textId="77777777" w:rsidR="003D143F" w:rsidRPr="003D143F" w:rsidRDefault="003D143F" w:rsidP="003D143F">
            <w:pPr>
              <w:adjustRightInd w:val="0"/>
              <w:snapToGrid w:val="0"/>
              <w:jc w:val="both"/>
              <w:rPr>
                <w:rFonts w:ascii="Times New Roman" w:hAnsi="Times New Roman" w:cs="Times New Roman"/>
                <w:sz w:val="24"/>
                <w:szCs w:val="24"/>
                <w:lang w:val="en-US"/>
              </w:rPr>
            </w:pPr>
          </w:p>
        </w:tc>
        <w:tc>
          <w:tcPr>
            <w:tcW w:w="4819" w:type="dxa"/>
            <w:gridSpan w:val="2"/>
          </w:tcPr>
          <w:p w14:paraId="2AEF9E83" w14:textId="77777777" w:rsidR="003D143F" w:rsidRPr="003D143F" w:rsidRDefault="003D143F" w:rsidP="003D143F">
            <w:pPr>
              <w:adjustRightInd w:val="0"/>
              <w:snapToGrid w:val="0"/>
              <w:jc w:val="both"/>
              <w:rPr>
                <w:rFonts w:ascii="Times New Roman" w:hAnsi="Times New Roman" w:cs="Times New Roman"/>
                <w:sz w:val="24"/>
                <w:szCs w:val="24"/>
                <w:lang w:val="en-US"/>
              </w:rPr>
            </w:pPr>
          </w:p>
        </w:tc>
      </w:tr>
      <w:tr w:rsidR="006D723E" w:rsidRPr="003D143F" w14:paraId="64D5D450" w14:textId="77777777" w:rsidTr="003D143F">
        <w:tc>
          <w:tcPr>
            <w:tcW w:w="4526" w:type="dxa"/>
            <w:gridSpan w:val="3"/>
          </w:tcPr>
          <w:p w14:paraId="4562C840" w14:textId="77777777" w:rsidR="003D143F" w:rsidRPr="003D143F" w:rsidRDefault="003D143F" w:rsidP="003D143F">
            <w:pPr>
              <w:adjustRightInd w:val="0"/>
              <w:snapToGrid w:val="0"/>
              <w:jc w:val="both"/>
              <w:rPr>
                <w:rFonts w:ascii="Times New Roman" w:hAnsi="Times New Roman" w:cs="Times New Roman"/>
                <w:sz w:val="24"/>
                <w:szCs w:val="24"/>
                <w:lang w:val="en-US"/>
              </w:rPr>
            </w:pPr>
          </w:p>
        </w:tc>
        <w:tc>
          <w:tcPr>
            <w:tcW w:w="4819" w:type="dxa"/>
            <w:gridSpan w:val="2"/>
          </w:tcPr>
          <w:p w14:paraId="79A90947" w14:textId="77777777" w:rsidR="003D143F" w:rsidRPr="003D143F" w:rsidRDefault="003D143F" w:rsidP="003D143F">
            <w:pPr>
              <w:adjustRightInd w:val="0"/>
              <w:snapToGrid w:val="0"/>
              <w:jc w:val="both"/>
              <w:rPr>
                <w:rFonts w:ascii="Times New Roman" w:hAnsi="Times New Roman" w:cs="Times New Roman"/>
                <w:sz w:val="24"/>
                <w:szCs w:val="24"/>
                <w:lang w:val="en-US"/>
              </w:rPr>
            </w:pPr>
          </w:p>
        </w:tc>
      </w:tr>
      <w:tr w:rsidR="006D723E" w:rsidRPr="003D143F" w14:paraId="3FBF760D" w14:textId="77777777" w:rsidTr="003D143F">
        <w:tc>
          <w:tcPr>
            <w:tcW w:w="988" w:type="dxa"/>
          </w:tcPr>
          <w:p w14:paraId="7A3EF413"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5AE81114" wp14:editId="13E41BB0">
                  <wp:extent cx="470848" cy="388962"/>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6859" cy="393927"/>
                          </a:xfrm>
                          <a:prstGeom prst="rect">
                            <a:avLst/>
                          </a:prstGeom>
                        </pic:spPr>
                      </pic:pic>
                    </a:graphicData>
                  </a:graphic>
                </wp:inline>
              </w:drawing>
            </w:r>
          </w:p>
        </w:tc>
        <w:tc>
          <w:tcPr>
            <w:tcW w:w="3538" w:type="dxa"/>
            <w:gridSpan w:val="2"/>
          </w:tcPr>
          <w:p w14:paraId="5C267623" w14:textId="77777777" w:rsidR="003D143F" w:rsidRPr="003D143F" w:rsidRDefault="003D143F" w:rsidP="003D143F">
            <w:pPr>
              <w:adjustRightInd w:val="0"/>
              <w:snapToGrid w:val="0"/>
              <w:ind w:right="1871"/>
              <w:rPr>
                <w:rFonts w:ascii="Times New Roman" w:hAnsi="Times New Roman" w:cs="Times New Roman"/>
                <w:b/>
                <w:sz w:val="24"/>
                <w:szCs w:val="24"/>
                <w:lang w:val="de-DE"/>
              </w:rPr>
            </w:pPr>
            <w:r w:rsidRPr="003D143F">
              <w:rPr>
                <w:rFonts w:ascii="Times New Roman" w:hAnsi="Times New Roman" w:cs="Times New Roman"/>
                <w:b/>
                <w:sz w:val="24"/>
                <w:szCs w:val="24"/>
              </w:rPr>
              <w:t>Контактное лицо в Аргентине</w:t>
            </w:r>
          </w:p>
        </w:tc>
        <w:tc>
          <w:tcPr>
            <w:tcW w:w="996" w:type="dxa"/>
          </w:tcPr>
          <w:p w14:paraId="4A8EF2A8" w14:textId="77777777" w:rsidR="003D143F" w:rsidRPr="003D143F" w:rsidRDefault="003D143F" w:rsidP="003D143F">
            <w:pPr>
              <w:adjustRightInd w:val="0"/>
              <w:snapToGrid w:val="0"/>
              <w:jc w:val="both"/>
              <w:rPr>
                <w:rFonts w:ascii="Times New Roman" w:hAnsi="Times New Roman" w:cs="Times New Roman"/>
                <w:sz w:val="24"/>
                <w:szCs w:val="24"/>
                <w:lang w:val="en-US"/>
              </w:rPr>
            </w:pPr>
            <w:r w:rsidRPr="003D143F">
              <w:rPr>
                <w:rFonts w:ascii="Times New Roman" w:hAnsi="Times New Roman" w:cs="Times New Roman"/>
                <w:noProof/>
                <w:sz w:val="24"/>
                <w:lang w:eastAsia="ja-JP"/>
              </w:rPr>
              <w:drawing>
                <wp:inline distT="0" distB="0" distL="0" distR="0" wp14:anchorId="3106E63C" wp14:editId="70BB6795">
                  <wp:extent cx="488950" cy="384918"/>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7682" cy="391792"/>
                          </a:xfrm>
                          <a:prstGeom prst="rect">
                            <a:avLst/>
                          </a:prstGeom>
                        </pic:spPr>
                      </pic:pic>
                    </a:graphicData>
                  </a:graphic>
                </wp:inline>
              </w:drawing>
            </w:r>
          </w:p>
        </w:tc>
        <w:tc>
          <w:tcPr>
            <w:tcW w:w="3823" w:type="dxa"/>
            <w:vAlign w:val="center"/>
          </w:tcPr>
          <w:p w14:paraId="68FFFDFB" w14:textId="77777777" w:rsidR="003D143F" w:rsidRPr="003D143F" w:rsidRDefault="003D143F" w:rsidP="003D143F">
            <w:pPr>
              <w:adjustRightInd w:val="0"/>
              <w:snapToGrid w:val="0"/>
              <w:rPr>
                <w:rFonts w:ascii="Times New Roman" w:hAnsi="Times New Roman" w:cs="Times New Roman"/>
                <w:b/>
                <w:sz w:val="24"/>
                <w:szCs w:val="24"/>
              </w:rPr>
            </w:pPr>
            <w:r w:rsidRPr="003D143F">
              <w:rPr>
                <w:rFonts w:ascii="Times New Roman" w:hAnsi="Times New Roman" w:cs="Times New Roman"/>
                <w:b/>
                <w:sz w:val="24"/>
                <w:szCs w:val="24"/>
              </w:rPr>
              <w:t>0086</w:t>
            </w:r>
          </w:p>
        </w:tc>
      </w:tr>
      <w:tr w:rsidR="006D723E" w:rsidRPr="003D143F" w14:paraId="4E84E755" w14:textId="77777777" w:rsidTr="003D143F">
        <w:tc>
          <w:tcPr>
            <w:tcW w:w="4526" w:type="dxa"/>
            <w:gridSpan w:val="3"/>
          </w:tcPr>
          <w:p w14:paraId="2F20B1D5" w14:textId="77777777" w:rsidR="003D143F" w:rsidRPr="003D143F" w:rsidRDefault="003D143F" w:rsidP="003D143F">
            <w:pPr>
              <w:adjustRightInd w:val="0"/>
              <w:snapToGrid w:val="0"/>
              <w:rPr>
                <w:rFonts w:ascii="Times New Roman" w:hAnsi="Times New Roman" w:cs="Times New Roman"/>
                <w:b/>
                <w:sz w:val="24"/>
                <w:szCs w:val="24"/>
                <w:lang w:val="en-US"/>
              </w:rPr>
            </w:pPr>
            <w:r w:rsidRPr="003D143F">
              <w:rPr>
                <w:rFonts w:ascii="Times New Roman" w:hAnsi="Times New Roman" w:cs="Times New Roman"/>
                <w:b/>
                <w:sz w:val="24"/>
                <w:szCs w:val="24"/>
                <w:lang w:val="en-US"/>
              </w:rPr>
              <w:t>www.bostonscientific.com/arg</w:t>
            </w:r>
          </w:p>
        </w:tc>
        <w:tc>
          <w:tcPr>
            <w:tcW w:w="4819" w:type="dxa"/>
            <w:gridSpan w:val="2"/>
          </w:tcPr>
          <w:p w14:paraId="1452FB71" w14:textId="77777777" w:rsidR="003D143F" w:rsidRPr="003D143F" w:rsidRDefault="003D143F" w:rsidP="003D143F">
            <w:pPr>
              <w:adjustRightInd w:val="0"/>
              <w:snapToGrid w:val="0"/>
              <w:rPr>
                <w:rFonts w:ascii="Times New Roman" w:hAnsi="Times New Roman" w:cs="Times New Roman"/>
                <w:sz w:val="24"/>
                <w:szCs w:val="20"/>
              </w:rPr>
            </w:pPr>
            <w:r w:rsidRPr="003D143F">
              <w:rPr>
                <w:rFonts w:ascii="Times New Roman" w:hAnsi="Times New Roman" w:cs="Times New Roman"/>
                <w:sz w:val="24"/>
                <w:szCs w:val="20"/>
              </w:rPr>
              <w:t>© Компания «Бостон Сайентифик Корпорейшн» или ее дочерние предприятия, 2016 г. Все права защищены.</w:t>
            </w:r>
          </w:p>
        </w:tc>
      </w:tr>
    </w:tbl>
    <w:p w14:paraId="5BAB7414" w14:textId="77777777" w:rsidR="003D143F" w:rsidRPr="003D143F" w:rsidRDefault="003D143F" w:rsidP="003D143F">
      <w:pPr>
        <w:adjustRightInd w:val="0"/>
        <w:snapToGrid w:val="0"/>
        <w:spacing w:after="0" w:line="240" w:lineRule="auto"/>
        <w:jc w:val="both"/>
        <w:rPr>
          <w:rFonts w:ascii="Times New Roman" w:hAnsi="Times New Roman" w:cs="Times New Roman"/>
          <w:sz w:val="24"/>
          <w:szCs w:val="24"/>
        </w:rPr>
      </w:pPr>
    </w:p>
    <w:sectPr w:rsidR="003D143F" w:rsidRPr="003D143F" w:rsidSect="003D143F">
      <w:footerReference w:type="even" r:id="rId59"/>
      <w:pgSz w:w="11906" w:h="16838"/>
      <w:pgMar w:top="1134" w:right="850" w:bottom="1134" w:left="1701" w:header="709" w:footer="709" w:gutter="0"/>
      <w:pgNumType w:start="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6A350" w14:textId="77777777" w:rsidR="00423F52" w:rsidRDefault="00423F52">
      <w:pPr>
        <w:spacing w:after="0" w:line="240" w:lineRule="auto"/>
      </w:pPr>
      <w:r>
        <w:separator/>
      </w:r>
    </w:p>
  </w:endnote>
  <w:endnote w:type="continuationSeparator" w:id="0">
    <w:p w14:paraId="66B94486" w14:textId="77777777" w:rsidR="00423F52" w:rsidRDefault="0042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1B2F2" w14:textId="77777777" w:rsidR="00595889" w:rsidRPr="00CF2626" w:rsidRDefault="00595889" w:rsidP="003D143F">
    <w:pPr>
      <w:pStyle w:val="a5"/>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FD3388">
      <w:rPr>
        <w:rFonts w:ascii="Times New Roman" w:hAnsi="Times New Roman" w:cs="Times New Roman"/>
        <w:noProof/>
        <w:sz w:val="24"/>
      </w:rPr>
      <w:t>12</w:t>
    </w:r>
    <w:r>
      <w:rPr>
        <w:rFonts w:ascii="Times New Roman" w:hAnsi="Times New Roman" w:cs="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8EAF" w14:textId="77777777" w:rsidR="00595889" w:rsidRPr="00212194" w:rsidRDefault="00595889" w:rsidP="003D143F">
    <w:pPr>
      <w:pStyle w:val="a5"/>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FD3388">
      <w:rPr>
        <w:rFonts w:ascii="Times New Roman" w:hAnsi="Times New Roman" w:cs="Times New Roman"/>
        <w:noProof/>
        <w:sz w:val="24"/>
      </w:rPr>
      <w:t>11</w:t>
    </w:r>
    <w:r>
      <w:rPr>
        <w:rFonts w:ascii="Times New Roman" w:hAnsi="Times New Roman" w:cs="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7"/>
      <w:tblW w:w="5000" w:type="pct"/>
      <w:tblBorders>
        <w:top w:val="nil"/>
        <w:left w:val="nil"/>
        <w:bottom w:val="nil"/>
        <w:right w:val="nil"/>
        <w:insideH w:val="nil"/>
        <w:insideV w:val="nil"/>
      </w:tblBorders>
      <w:tblCellMar>
        <w:left w:w="57" w:type="dxa"/>
        <w:right w:w="57" w:type="dxa"/>
      </w:tblCellMar>
      <w:tblLook w:val="04A0" w:firstRow="1" w:lastRow="0" w:firstColumn="1" w:lastColumn="0" w:noHBand="0" w:noVBand="1"/>
    </w:tblPr>
    <w:tblGrid>
      <w:gridCol w:w="3155"/>
      <w:gridCol w:w="6314"/>
    </w:tblGrid>
    <w:tr w:rsidR="00595889" w:rsidRPr="003D143F" w14:paraId="72919ECE" w14:textId="77777777" w:rsidTr="003D143F">
      <w:tc>
        <w:tcPr>
          <w:tcW w:w="1666" w:type="pct"/>
        </w:tcPr>
        <w:p w14:paraId="158F5B6E" w14:textId="77777777" w:rsidR="00595889" w:rsidRPr="003D143F" w:rsidRDefault="00595889">
          <w:pPr>
            <w:pStyle w:val="a5"/>
            <w:rPr>
              <w:rFonts w:ascii="Times New Roman" w:hAnsi="Times New Roman" w:cs="Times New Roman"/>
              <w:sz w:val="24"/>
            </w:rPr>
          </w:pPr>
          <w:r w:rsidRPr="003D143F">
            <w:rPr>
              <w:rFonts w:ascii="Times New Roman" w:hAnsi="Times New Roman" w:cs="Times New Roman"/>
              <w:sz w:val="24"/>
            </w:rPr>
            <w:t>91091900-01</w:t>
          </w:r>
        </w:p>
      </w:tc>
      <w:tc>
        <w:tcPr>
          <w:tcW w:w="3334" w:type="pct"/>
        </w:tcPr>
        <w:p w14:paraId="37B33F56" w14:textId="77777777" w:rsidR="00595889" w:rsidRPr="003D143F" w:rsidRDefault="00595889">
          <w:pPr>
            <w:pStyle w:val="a5"/>
            <w:rPr>
              <w:rFonts w:ascii="Times New Roman" w:hAnsi="Times New Roman" w:cs="Times New Roman"/>
              <w:sz w:val="24"/>
            </w:rPr>
          </w:pPr>
          <w:r w:rsidRPr="003D143F">
            <w:rPr>
              <w:rFonts w:ascii="Times New Roman" w:hAnsi="Times New Roman" w:cs="Times New Roman"/>
              <w:sz w:val="24"/>
            </w:rPr>
            <w:t>2016-04</w:t>
          </w:r>
        </w:p>
      </w:tc>
    </w:tr>
  </w:tbl>
  <w:p w14:paraId="57863980" w14:textId="77777777" w:rsidR="00595889" w:rsidRPr="003D143F" w:rsidRDefault="00595889">
    <w:pPr>
      <w:pStyle w:val="a5"/>
      <w:rPr>
        <w:rFonts w:ascii="Times New Roman" w:hAnsi="Times New Roman" w:cs="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4733D" w14:textId="77777777" w:rsidR="00FD3388" w:rsidRPr="00CF2626" w:rsidRDefault="00FD3388" w:rsidP="003D143F">
    <w:pPr>
      <w:pStyle w:val="a5"/>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54</w:t>
    </w:r>
    <w:r>
      <w:rPr>
        <w:rFonts w:ascii="Times New Roman" w:hAnsi="Times New Roman" w:cs="Times New Roman"/>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49157" w14:textId="77777777" w:rsidR="00595889" w:rsidRPr="00212194" w:rsidRDefault="00595889" w:rsidP="003D143F">
    <w:pPr>
      <w:pStyle w:val="a5"/>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55</w:t>
    </w:r>
    <w:r>
      <w:rPr>
        <w:rFonts w:ascii="Times New Roman" w:hAnsi="Times New Roman" w:cs="Times New Roman"/>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5B77" w14:textId="77777777" w:rsidR="00595889" w:rsidRPr="00183418" w:rsidRDefault="00595889" w:rsidP="003D143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0A9EB" w14:textId="77777777" w:rsidR="00423F52" w:rsidRDefault="00423F52">
      <w:pPr>
        <w:spacing w:after="0" w:line="240" w:lineRule="auto"/>
      </w:pPr>
      <w:r>
        <w:separator/>
      </w:r>
    </w:p>
  </w:footnote>
  <w:footnote w:type="continuationSeparator" w:id="0">
    <w:p w14:paraId="60DC0AD6" w14:textId="77777777" w:rsidR="00423F52" w:rsidRDefault="00423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B81B5" w14:textId="77777777" w:rsidR="00595889" w:rsidRPr="003D143F" w:rsidRDefault="00595889">
    <w:pPr>
      <w:pStyle w:val="a3"/>
      <w:rPr>
        <w:rFonts w:ascii="Times New Roman" w:hAnsi="Times New Roman" w:cs="Times New Roman"/>
        <w:lang w:eastAsia="ja-JP"/>
      </w:rPr>
    </w:pPr>
    <w:r w:rsidRPr="003D143F">
      <w:rPr>
        <w:rFonts w:ascii="Times New Roman" w:hAnsi="Times New Roman" w:cs="Times New Roman"/>
        <w:noProof/>
        <w:lang w:eastAsia="ja-JP"/>
      </w:rPr>
      <mc:AlternateContent>
        <mc:Choice Requires="wps">
          <w:drawing>
            <wp:anchor distT="0" distB="0" distL="114300" distR="114300" simplePos="0" relativeHeight="251661312" behindDoc="0" locked="0" layoutInCell="1" allowOverlap="1" wp14:anchorId="04C3F27D" wp14:editId="6C3A4D1F">
              <wp:simplePos x="0" y="0"/>
              <wp:positionH relativeFrom="column">
                <wp:posOffset>-661035</wp:posOffset>
              </wp:positionH>
              <wp:positionV relativeFrom="paragraph">
                <wp:posOffset>173355</wp:posOffset>
              </wp:positionV>
              <wp:extent cx="495300" cy="914400"/>
              <wp:effectExtent l="0" t="0" r="0" b="3810"/>
              <wp:wrapNone/>
              <wp:docPr id="3" name="Надпись 3"/>
              <wp:cNvGraphicFramePr/>
              <a:graphic xmlns:a="http://schemas.openxmlformats.org/drawingml/2006/main">
                <a:graphicData uri="http://schemas.microsoft.com/office/word/2010/wordprocessingShape">
                  <wps:wsp>
                    <wps:cNvSpPr txBox="1"/>
                    <wps:spPr>
                      <a:xfrm>
                        <a:off x="0" y="0"/>
                        <a:ext cx="4953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6723E" w14:textId="77777777" w:rsidR="00595889" w:rsidRPr="003D143F" w:rsidRDefault="00595889" w:rsidP="003D143F">
                          <w:pPr>
                            <w:rPr>
                              <w:rFonts w:ascii="Times New Roman" w:hAnsi="Times New Roman" w:cs="Times New Roman"/>
                              <w:sz w:val="18"/>
                              <w:szCs w:val="18"/>
                            </w:rPr>
                          </w:pPr>
                          <w:r w:rsidRPr="005E3BFC">
                            <w:rPr>
                              <w:rFonts w:ascii="Times New Roman" w:hAnsi="Times New Roman" w:cs="Times New Roman"/>
                              <w:sz w:val="18"/>
                              <w:szCs w:val="18"/>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wps:txbx>
                    <wps:bodyPr rot="0" spcFirstLastPara="0" vertOverflow="overflow" horzOverflow="overflow" vert="vert270" wrap="none"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C3F27D" id="_x0000_t202" coordsize="21600,21600" o:spt="202" path="m,l,21600r21600,l21600,xe">
              <v:stroke joinstyle="miter"/>
              <v:path gradientshapeok="t" o:connecttype="rect"/>
            </v:shapetype>
            <v:shape id="Надпись 3" o:spid="_x0000_s1026" type="#_x0000_t202" style="position:absolute;margin-left:-52.05pt;margin-top:13.65pt;width:39pt;height:1in;z-index:2516613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" filled="f" stroked="f" strokeweight=".5pt">
              <v:textbox style="layout-flow:vertical;mso-layout-flow-alt:bottom-to-top">
                <w:txbxContent>
                  <w:p w14:paraId="5CA6723E" w14:textId="77777777" w:rsidR="00595889" w:rsidRPr="003D143F" w:rsidRDefault="00595889" w:rsidP="003D143F">
                    <w:pPr>
                      <w:rPr>
                        <w:rFonts w:ascii="Times New Roman" w:hAnsi="Times New Roman" w:cs="Times New Roman"/>
                        <w:sz w:val="18"/>
                        <w:szCs w:val="18"/>
                      </w:rPr>
                    </w:pPr>
                    <w:r w:rsidRPr="005E3BFC">
                      <w:rPr>
                        <w:rFonts w:ascii="Times New Roman" w:hAnsi="Times New Roman" w:cs="Times New Roman"/>
                        <w:sz w:val="18"/>
                        <w:szCs w:val="18"/>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178EB" w14:textId="77777777" w:rsidR="00595889" w:rsidRPr="004B37A4" w:rsidRDefault="00595889">
    <w:pPr>
      <w:pStyle w:val="a3"/>
      <w:rPr>
        <w:rFonts w:ascii="Times New Roman" w:hAnsi="Times New Roman" w:cs="Times New Roman"/>
        <w:lang w:eastAsia="ja-JP"/>
      </w:rPr>
    </w:pPr>
    <w:r w:rsidRPr="004B37A4">
      <w:rPr>
        <w:rFonts w:ascii="Times New Roman" w:hAnsi="Times New Roman" w:cs="Times New Roman"/>
        <w:noProof/>
        <w:lang w:eastAsia="ja-JP"/>
      </w:rPr>
      <mc:AlternateContent>
        <mc:Choice Requires="wps">
          <w:drawing>
            <wp:anchor distT="0" distB="0" distL="114300" distR="114300" simplePos="0" relativeHeight="251663360" behindDoc="0" locked="0" layoutInCell="1" allowOverlap="1" wp14:anchorId="13AD8272" wp14:editId="0271FD59">
              <wp:simplePos x="0" y="0"/>
              <wp:positionH relativeFrom="column">
                <wp:posOffset>5873115</wp:posOffset>
              </wp:positionH>
              <wp:positionV relativeFrom="paragraph">
                <wp:posOffset>192405</wp:posOffset>
              </wp:positionV>
              <wp:extent cx="476885" cy="914400"/>
              <wp:effectExtent l="0" t="0" r="0" b="3810"/>
              <wp:wrapNone/>
              <wp:docPr id="18" name="Надпись 18"/>
              <wp:cNvGraphicFramePr/>
              <a:graphic xmlns:a="http://schemas.openxmlformats.org/drawingml/2006/main">
                <a:graphicData uri="http://schemas.microsoft.com/office/word/2010/wordprocessingShape">
                  <wps:wsp>
                    <wps:cNvSpPr txBox="1"/>
                    <wps:spPr>
                      <a:xfrm>
                        <a:off x="0" y="0"/>
                        <a:ext cx="47688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17CC2" w14:textId="77777777" w:rsidR="00595889" w:rsidRPr="003D143F" w:rsidRDefault="00595889" w:rsidP="003D143F">
                          <w:pPr>
                            <w:rPr>
                              <w:rFonts w:ascii="Times New Roman" w:hAnsi="Times New Roman" w:cs="Times New Roman"/>
                              <w:sz w:val="20"/>
                              <w:szCs w:val="20"/>
                            </w:rPr>
                          </w:pPr>
                          <w:r w:rsidRPr="005E3BFC">
                            <w:rPr>
                              <w:rFonts w:ascii="Times New Roman" w:hAnsi="Times New Roman" w:cs="Times New Roman"/>
                              <w:sz w:val="20"/>
                              <w:szCs w:val="20"/>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wps:txbx>
                    <wps:bodyPr rot="0" spcFirstLastPara="0" vertOverflow="overflow" horzOverflow="overflow" vert="vert270" wrap="none"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AD8272" id="_x0000_t202" coordsize="21600,21600" o:spt="202" path="m,l,21600r21600,l21600,xe">
              <v:stroke joinstyle="miter"/>
              <v:path gradientshapeok="t" o:connecttype="rect"/>
            </v:shapetype>
            <v:shape id="Надпись 18" o:spid="_x0000_s1027" type="#_x0000_t202" style="position:absolute;margin-left:462.45pt;margin-top:15.15pt;width:37.55pt;height:1in;z-index:25166336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" filled="f" stroked="f" strokeweight=".5pt">
              <v:textbox style="layout-flow:vertical;mso-layout-flow-alt:bottom-to-top">
                <w:txbxContent>
                  <w:p w14:paraId="69E17CC2" w14:textId="77777777" w:rsidR="00595889" w:rsidRPr="003D143F" w:rsidRDefault="00595889" w:rsidP="003D143F">
                    <w:pPr>
                      <w:rPr>
                        <w:rFonts w:ascii="Times New Roman" w:hAnsi="Times New Roman" w:cs="Times New Roman"/>
                        <w:sz w:val="20"/>
                        <w:szCs w:val="20"/>
                      </w:rPr>
                    </w:pPr>
                    <w:r w:rsidRPr="005E3BFC">
                      <w:rPr>
                        <w:rFonts w:ascii="Times New Roman" w:hAnsi="Times New Roman" w:cs="Times New Roman"/>
                        <w:sz w:val="20"/>
                        <w:szCs w:val="20"/>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55750" w14:textId="77777777" w:rsidR="00595889" w:rsidRPr="00CE06B5" w:rsidRDefault="00595889">
    <w:pPr>
      <w:pStyle w:val="a3"/>
      <w:rPr>
        <w:rFonts w:ascii="Times New Roman" w:hAnsi="Times New Roman" w:cs="Times New Roman"/>
        <w:sz w:val="24"/>
      </w:rPr>
    </w:pPr>
    <w:r>
      <w:rPr>
        <w:noProof/>
        <w:lang w:eastAsia="ja-JP"/>
      </w:rPr>
      <mc:AlternateContent>
        <mc:Choice Requires="wps">
          <w:drawing>
            <wp:anchor distT="0" distB="0" distL="114300" distR="114300" simplePos="0" relativeHeight="251659264" behindDoc="0" locked="0" layoutInCell="1" allowOverlap="1" wp14:anchorId="6A110011" wp14:editId="293C89FC">
              <wp:simplePos x="0" y="0"/>
              <wp:positionH relativeFrom="column">
                <wp:posOffset>5739765</wp:posOffset>
              </wp:positionH>
              <wp:positionV relativeFrom="paragraph">
                <wp:posOffset>230505</wp:posOffset>
              </wp:positionV>
              <wp:extent cx="600710" cy="914400"/>
              <wp:effectExtent l="0" t="0" r="0" b="3810"/>
              <wp:wrapNone/>
              <wp:docPr id="2" name="Надпись 2"/>
              <wp:cNvGraphicFramePr/>
              <a:graphic xmlns:a="http://schemas.openxmlformats.org/drawingml/2006/main">
                <a:graphicData uri="http://schemas.microsoft.com/office/word/2010/wordprocessingShape">
                  <wps:wsp>
                    <wps:cNvSpPr txBox="1"/>
                    <wps:spPr>
                      <a:xfrm>
                        <a:off x="0" y="0"/>
                        <a:ext cx="60071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6B2F9" w14:textId="77777777" w:rsidR="00595889" w:rsidRPr="003D143F" w:rsidRDefault="00595889">
                          <w:pPr>
                            <w:rPr>
                              <w:rFonts w:ascii="Times New Roman" w:hAnsi="Times New Roman" w:cs="Times New Roman"/>
                              <w:sz w:val="18"/>
                              <w:szCs w:val="18"/>
                            </w:rPr>
                          </w:pPr>
                          <w:r w:rsidRPr="005E3BFC">
                            <w:rPr>
                              <w:rFonts w:ascii="Times New Roman" w:hAnsi="Times New Roman" w:cs="Times New Roman"/>
                              <w:sz w:val="18"/>
                              <w:szCs w:val="18"/>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wps:txbx>
                    <wps:bodyPr rot="0" spcFirstLastPara="0" vertOverflow="overflow" horzOverflow="overflow" vert="vert270" wrap="none"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110011" id="_x0000_t202" coordsize="21600,21600" o:spt="202" path="m,l,21600r21600,l21600,xe">
              <v:stroke joinstyle="miter"/>
              <v:path gradientshapeok="t" o:connecttype="rect"/>
            </v:shapetype>
            <v:shape id="Надпись 2" o:spid="_x0000_s1028" type="#_x0000_t202" style="position:absolute;margin-left:451.95pt;margin-top:18.15pt;width:47.3pt;height:1in;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" filled="f" stroked="f" strokeweight=".5pt">
              <v:textbox style="layout-flow:vertical;mso-layout-flow-alt:bottom-to-top">
                <w:txbxContent>
                  <w:p w14:paraId="5336B2F9" w14:textId="77777777" w:rsidR="00595889" w:rsidRPr="003D143F" w:rsidRDefault="00595889">
                    <w:pPr>
                      <w:rPr>
                        <w:rFonts w:ascii="Times New Roman" w:hAnsi="Times New Roman" w:cs="Times New Roman"/>
                        <w:sz w:val="18"/>
                        <w:szCs w:val="18"/>
                      </w:rPr>
                    </w:pPr>
                    <w:r w:rsidRPr="005E3BFC">
                      <w:rPr>
                        <w:rFonts w:ascii="Times New Roman" w:hAnsi="Times New Roman" w:cs="Times New Roman"/>
                        <w:sz w:val="18"/>
                        <w:szCs w:val="18"/>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5070" w14:textId="77777777" w:rsidR="00595889" w:rsidRDefault="00595889">
    <w:pPr>
      <w:pStyle w:val="a3"/>
    </w:pPr>
    <w:r>
      <w:rPr>
        <w:noProof/>
        <w:lang w:eastAsia="ja-JP"/>
      </w:rPr>
      <mc:AlternateContent>
        <mc:Choice Requires="wps">
          <w:drawing>
            <wp:anchor distT="0" distB="0" distL="114300" distR="114300" simplePos="0" relativeHeight="251667456" behindDoc="0" locked="0" layoutInCell="1" allowOverlap="1" wp14:anchorId="1286520E" wp14:editId="46069DD4">
              <wp:simplePos x="0" y="0"/>
              <wp:positionH relativeFrom="column">
                <wp:posOffset>5970393</wp:posOffset>
              </wp:positionH>
              <wp:positionV relativeFrom="paragraph">
                <wp:posOffset>196679</wp:posOffset>
              </wp:positionV>
              <wp:extent cx="382137" cy="914400"/>
              <wp:effectExtent l="0" t="0" r="0" b="3810"/>
              <wp:wrapNone/>
              <wp:docPr id="54" name="Надпись 54"/>
              <wp:cNvGraphicFramePr/>
              <a:graphic xmlns:a="http://schemas.openxmlformats.org/drawingml/2006/main">
                <a:graphicData uri="http://schemas.microsoft.com/office/word/2010/wordprocessingShape">
                  <wps:wsp>
                    <wps:cNvSpPr txBox="1"/>
                    <wps:spPr>
                      <a:xfrm>
                        <a:off x="0" y="0"/>
                        <a:ext cx="382137"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92A623" w14:textId="77777777" w:rsidR="00595889" w:rsidRPr="003D143F" w:rsidRDefault="00595889" w:rsidP="003D143F">
                          <w:pPr>
                            <w:rPr>
                              <w:rFonts w:ascii="Times New Roman" w:hAnsi="Times New Roman" w:cs="Times New Roman"/>
                              <w:sz w:val="24"/>
                              <w:szCs w:val="24"/>
                            </w:rPr>
                          </w:pPr>
                          <w:r w:rsidRPr="00755CF9">
                            <w:rPr>
                              <w:rFonts w:ascii="Times New Roman" w:hAnsi="Times New Roman" w:cs="Times New Roman"/>
                              <w:sz w:val="24"/>
                              <w:szCs w:val="24"/>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wps:txbx>
                    <wps:bodyPr rot="0" spcFirstLastPara="0" vertOverflow="overflow" horzOverflow="overflow" vert="vert270" wrap="none" numCol="1" spcCol="0" rtlCol="0" fromWordArt="0" anchor="t" anchorCtr="0" forceAA="0" compatLnSpc="1">
                      <a:prstTxWarp prst="textNoShape">
                        <a:avLst/>
                      </a:prstTxWarp>
                    </wps:bodyPr>
                  </wps:wsp>
                </a:graphicData>
              </a:graphic>
            </wp:anchor>
          </w:drawing>
        </mc:Choice>
        <mc:Fallback>
          <w:pict>
            <v:shapetype w14:anchorId="1286520E" id="_x0000_t202" coordsize="21600,21600" o:spt="202" path="m,l,21600r21600,l21600,xe">
              <v:stroke joinstyle="miter"/>
              <v:path gradientshapeok="t" o:connecttype="rect"/>
            </v:shapetype>
            <v:shape id="Надпись 54" o:spid="_x0000_s1029" type="#_x0000_t202" style="position:absolute;margin-left:470.1pt;margin-top:15.5pt;width:30.1pt;height:1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" filled="f" stroked="f" strokeweight=".5pt">
              <v:textbox style="layout-flow:vertical;mso-layout-flow-alt:bottom-to-top">
                <w:txbxContent>
                  <w:p w14:paraId="7592A623" w14:textId="77777777" w:rsidR="00595889" w:rsidRPr="003D143F" w:rsidRDefault="00595889" w:rsidP="003D143F">
                    <w:pPr>
                      <w:rPr>
                        <w:rFonts w:ascii="Times New Roman" w:hAnsi="Times New Roman" w:cs="Times New Roman"/>
                        <w:sz w:val="24"/>
                        <w:szCs w:val="24"/>
                      </w:rPr>
                    </w:pPr>
                    <w:r w:rsidRPr="00755CF9">
                      <w:rPr>
                        <w:rFonts w:ascii="Times New Roman" w:hAnsi="Times New Roman" w:cs="Times New Roman"/>
                        <w:sz w:val="24"/>
                        <w:szCs w:val="24"/>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0FC6" w14:textId="77777777" w:rsidR="00595889" w:rsidRPr="00CE06B5" w:rsidRDefault="00595889">
    <w:pPr>
      <w:pStyle w:val="a3"/>
      <w:rPr>
        <w:rFonts w:ascii="Times New Roman" w:hAnsi="Times New Roman" w:cs="Times New Roman"/>
        <w:sz w:val="24"/>
      </w:rPr>
    </w:pPr>
    <w:r>
      <w:rPr>
        <w:noProof/>
        <w:lang w:eastAsia="ja-JP"/>
      </w:rPr>
      <mc:AlternateContent>
        <mc:Choice Requires="wps">
          <w:drawing>
            <wp:anchor distT="0" distB="0" distL="114300" distR="114300" simplePos="0" relativeHeight="251665408" behindDoc="0" locked="0" layoutInCell="1" allowOverlap="1" wp14:anchorId="06E1B772" wp14:editId="1C473355">
              <wp:simplePos x="0" y="0"/>
              <wp:positionH relativeFrom="column">
                <wp:posOffset>5936691</wp:posOffset>
              </wp:positionH>
              <wp:positionV relativeFrom="paragraph">
                <wp:posOffset>123190</wp:posOffset>
              </wp:positionV>
              <wp:extent cx="382137" cy="914400"/>
              <wp:effectExtent l="0" t="0" r="0" b="3810"/>
              <wp:wrapNone/>
              <wp:docPr id="52" name="Надпись 52"/>
              <wp:cNvGraphicFramePr/>
              <a:graphic xmlns:a="http://schemas.openxmlformats.org/drawingml/2006/main">
                <a:graphicData uri="http://schemas.microsoft.com/office/word/2010/wordprocessingShape">
                  <wps:wsp>
                    <wps:cNvSpPr txBox="1"/>
                    <wps:spPr>
                      <a:xfrm>
                        <a:off x="0" y="0"/>
                        <a:ext cx="382137"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0DEEA" w14:textId="77777777" w:rsidR="00595889" w:rsidRPr="003D143F" w:rsidRDefault="00595889">
                          <w:pPr>
                            <w:rPr>
                              <w:rFonts w:ascii="Times New Roman" w:hAnsi="Times New Roman" w:cs="Times New Roman"/>
                              <w:sz w:val="24"/>
                              <w:szCs w:val="24"/>
                            </w:rPr>
                          </w:pPr>
                          <w:r w:rsidRPr="00755CF9">
                            <w:rPr>
                              <w:rFonts w:ascii="Times New Roman" w:hAnsi="Times New Roman" w:cs="Times New Roman"/>
                              <w:sz w:val="24"/>
                              <w:szCs w:val="24"/>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wps:txbx>
                    <wps:bodyPr rot="0" spcFirstLastPara="0" vertOverflow="overflow" horzOverflow="overflow" vert="vert270" wrap="none" numCol="1" spcCol="0" rtlCol="0" fromWordArt="0" anchor="t" anchorCtr="0" forceAA="0" compatLnSpc="1">
                      <a:prstTxWarp prst="textNoShape">
                        <a:avLst/>
                      </a:prstTxWarp>
                    </wps:bodyPr>
                  </wps:wsp>
                </a:graphicData>
              </a:graphic>
            </wp:anchor>
          </w:drawing>
        </mc:Choice>
        <mc:Fallback>
          <w:pict>
            <v:shapetype w14:anchorId="06E1B772" id="_x0000_t202" coordsize="21600,21600" o:spt="202" path="m,l,21600r21600,l21600,xe">
              <v:stroke joinstyle="miter"/>
              <v:path gradientshapeok="t" o:connecttype="rect"/>
            </v:shapetype>
            <v:shape id="Надпись 52" o:spid="_x0000_s1030" type="#_x0000_t202" style="position:absolute;margin-left:467.45pt;margin-top:9.7pt;width:30.1pt;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" filled="f" stroked="f" strokeweight=".5pt">
              <v:textbox style="layout-flow:vertical;mso-layout-flow-alt:bottom-to-top">
                <w:txbxContent>
                  <w:p w14:paraId="1540DEEA" w14:textId="77777777" w:rsidR="00595889" w:rsidRPr="003D143F" w:rsidRDefault="00595889">
                    <w:pPr>
                      <w:rPr>
                        <w:rFonts w:ascii="Times New Roman" w:hAnsi="Times New Roman" w:cs="Times New Roman"/>
                        <w:sz w:val="24"/>
                        <w:szCs w:val="24"/>
                      </w:rPr>
                    </w:pPr>
                    <w:r w:rsidRPr="00755CF9">
                      <w:rPr>
                        <w:rFonts w:ascii="Times New Roman" w:hAnsi="Times New Roman" w:cs="Times New Roman"/>
                        <w:sz w:val="24"/>
                        <w:szCs w:val="24"/>
                      </w:rPr>
                      <w:t>Компания «Бостон Сайентифик» (шаблон инструкции по применению для головного бренда, 5 дюймов x 5,25 дюйма, международный формат, 90348240AJ), инструкция по применению, головной бренд, Speedband Superview Super 7, международный формат, 91091900-01B</w:t>
                    </w:r>
                  </w:p>
                </w:txbxContent>
              </v:textbox>
            </v:shape>
          </w:pict>
        </mc:Fallback>
      </mc:AlternateContent>
    </w:r>
    <w:r>
      <w:rPr>
        <w:noProof/>
        <w:lang w:eastAsia="ja-JP"/>
      </w:rPr>
      <w:drawing>
        <wp:inline distT="0" distB="0" distL="0" distR="0" wp14:anchorId="72891014" wp14:editId="0F3AC50E">
          <wp:extent cx="5940425" cy="2541270"/>
          <wp:effectExtent l="0" t="0" r="317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0425" cy="25412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723E"/>
    <w:rsid w:val="002055E4"/>
    <w:rsid w:val="003D143F"/>
    <w:rsid w:val="003D292C"/>
    <w:rsid w:val="00423F52"/>
    <w:rsid w:val="004619D3"/>
    <w:rsid w:val="004B37A4"/>
    <w:rsid w:val="004E270D"/>
    <w:rsid w:val="00595889"/>
    <w:rsid w:val="005D5F06"/>
    <w:rsid w:val="006D723E"/>
    <w:rsid w:val="00856E05"/>
    <w:rsid w:val="00940332"/>
    <w:rsid w:val="00B2006F"/>
    <w:rsid w:val="00BD772F"/>
    <w:rsid w:val="00C1603B"/>
    <w:rsid w:val="00E1573B"/>
    <w:rsid w:val="00EB29D4"/>
    <w:rsid w:val="00ED4DEA"/>
    <w:rsid w:val="00F81836"/>
    <w:rsid w:val="00FD3388"/>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314150"/>
  <w15:docId w15:val="{684A3D7C-F58B-4F30-8575-3F9C8697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6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E06B5"/>
  </w:style>
  <w:style w:type="paragraph" w:styleId="a5">
    <w:name w:val="footer"/>
    <w:basedOn w:val="a"/>
    <w:link w:val="a6"/>
    <w:uiPriority w:val="99"/>
    <w:unhideWhenUsed/>
    <w:rsid w:val="00CE06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E06B5"/>
  </w:style>
  <w:style w:type="table" w:styleId="a7">
    <w:name w:val="Table Grid"/>
    <w:basedOn w:val="a1"/>
    <w:uiPriority w:val="39"/>
    <w:rsid w:val="00E50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80146"/>
    <w:pPr>
      <w:ind w:left="720"/>
      <w:contextualSpacing/>
    </w:pPr>
  </w:style>
  <w:style w:type="paragraph" w:styleId="a9">
    <w:name w:val="Balloon Text"/>
    <w:basedOn w:val="a"/>
    <w:link w:val="aa"/>
    <w:uiPriority w:val="99"/>
    <w:semiHidden/>
    <w:unhideWhenUsed/>
    <w:rsid w:val="005E3B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E3B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5.xml"/><Relationship Id="rId55" Type="http://schemas.openxmlformats.org/officeDocument/2006/relationships/image" Target="media/image4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41" Type="http://schemas.openxmlformats.org/officeDocument/2006/relationships/image" Target="media/image29.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36" Type="http://schemas.openxmlformats.org/officeDocument/2006/relationships/image" Target="media/image24.png"/><Relationship Id="rId49" Type="http://schemas.openxmlformats.org/officeDocument/2006/relationships/footer" Target="footer4.xml"/><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4.xml"/><Relationship Id="rId56"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6.xml"/></Relationships>
</file>

<file path=word/_rels/header5.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57374-94B5-4EE5-8F91-962C1846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18</Pages>
  <Words>3207</Words>
  <Characters>18286</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Симвэлл Симвэлл</cp:lastModifiedBy>
  <cp:revision>40</cp:revision>
  <dcterms:created xsi:type="dcterms:W3CDTF">2018-03-15T21:47:00Z</dcterms:created>
  <dcterms:modified xsi:type="dcterms:W3CDTF">2020-02-05T11:51:00Z</dcterms:modified>
</cp:coreProperties>
</file>